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4"/>
        <w:gridCol w:w="2057"/>
        <w:gridCol w:w="770"/>
        <w:gridCol w:w="458"/>
        <w:gridCol w:w="1834"/>
        <w:gridCol w:w="2833"/>
      </w:tblGrid>
      <w:tr w:rsidR="00630C60" w:rsidRPr="00A07762" w14:paraId="11037259" w14:textId="77777777" w:rsidTr="00C13F98">
        <w:trPr>
          <w:trHeight w:val="794"/>
        </w:trPr>
        <w:tc>
          <w:tcPr>
            <w:tcW w:w="5000" w:type="pct"/>
            <w:gridSpan w:val="6"/>
            <w:vAlign w:val="center"/>
          </w:tcPr>
          <w:p w14:paraId="5549F331" w14:textId="3F9EC425" w:rsidR="00630C60" w:rsidRPr="00A07762" w:rsidRDefault="00871F5E" w:rsidP="00A37F26">
            <w:pPr>
              <w:pStyle w:val="TableParagraph"/>
              <w:tabs>
                <w:tab w:val="left" w:pos="11133"/>
              </w:tabs>
              <w:spacing w:before="198"/>
              <w:ind w:left="850" w:right="850"/>
              <w:jc w:val="center"/>
              <w:rPr>
                <w:b/>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671D">
              <w:rPr>
                <w:b/>
                <w:sz w:val="20"/>
                <w:szCs w:val="20"/>
                <w:lang w:val="en-US"/>
              </w:rPr>
              <w:t>GIDA TEKNOLOJ</w:t>
            </w:r>
            <w:r w:rsidR="008A5499">
              <w:rPr>
                <w:b/>
                <w:sz w:val="20"/>
                <w:szCs w:val="20"/>
                <w:lang w:val="en-US"/>
              </w:rPr>
              <w:t>İSİ PROGRAMI</w:t>
            </w:r>
            <w:r w:rsidR="00574951">
              <w:rPr>
                <w:b/>
                <w:sz w:val="20"/>
                <w:szCs w:val="20"/>
                <w:lang w:val="en-US"/>
              </w:rPr>
              <w:t xml:space="preserve">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A37F26" w:rsidRPr="00A07762" w14:paraId="728F7F3E" w14:textId="77777777" w:rsidTr="00C13F98">
        <w:trPr>
          <w:trHeight w:val="794"/>
        </w:trPr>
        <w:tc>
          <w:tcPr>
            <w:tcW w:w="613" w:type="pct"/>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1077" w:type="pct"/>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432" w:type="pct"/>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256" w:type="pct"/>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1030" w:type="pct"/>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592" w:type="pct"/>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A37F26" w:rsidRPr="00A07762" w14:paraId="6D0BBC39" w14:textId="77777777" w:rsidTr="00C13F98">
        <w:trPr>
          <w:trHeight w:val="702"/>
        </w:trPr>
        <w:tc>
          <w:tcPr>
            <w:tcW w:w="613" w:type="pct"/>
          </w:tcPr>
          <w:p w14:paraId="061170CD" w14:textId="77777777" w:rsidR="00867237" w:rsidRPr="00A07762" w:rsidRDefault="00867237" w:rsidP="00423F35">
            <w:pPr>
              <w:pStyle w:val="TableParagraph"/>
              <w:spacing w:before="16"/>
              <w:jc w:val="center"/>
              <w:rPr>
                <w:rFonts w:ascii="Times New Roman"/>
                <w:sz w:val="20"/>
              </w:rPr>
            </w:pPr>
          </w:p>
          <w:p w14:paraId="662124F0" w14:textId="642393FE" w:rsidR="00867237" w:rsidRPr="00A07762" w:rsidRDefault="00707B38" w:rsidP="00B60FD8">
            <w:pPr>
              <w:pStyle w:val="TableParagraph"/>
              <w:ind w:left="62" w:right="47"/>
              <w:jc w:val="center"/>
              <w:rPr>
                <w:sz w:val="20"/>
              </w:rPr>
            </w:pPr>
            <w:r w:rsidRPr="00707B38">
              <w:rPr>
                <w:sz w:val="20"/>
              </w:rPr>
              <w:t>GTE</w:t>
            </w:r>
            <w:r w:rsidR="00B60FD8">
              <w:rPr>
                <w:sz w:val="20"/>
              </w:rPr>
              <w:t>218</w:t>
            </w:r>
          </w:p>
        </w:tc>
        <w:tc>
          <w:tcPr>
            <w:tcW w:w="1077" w:type="pct"/>
          </w:tcPr>
          <w:p w14:paraId="41C4888C" w14:textId="6E0283A0" w:rsidR="00867237" w:rsidRPr="00A8296F" w:rsidRDefault="00B60FD8" w:rsidP="00B60FD8">
            <w:pPr>
              <w:pStyle w:val="TableParagraph"/>
              <w:ind w:left="14"/>
              <w:rPr>
                <w:rFonts w:asciiTheme="minorHAnsi" w:hAnsiTheme="minorHAnsi" w:cstheme="minorHAnsi"/>
                <w:sz w:val="20"/>
              </w:rPr>
            </w:pPr>
            <w:r>
              <w:rPr>
                <w:rFonts w:asciiTheme="minorHAnsi" w:hAnsiTheme="minorHAnsi" w:cstheme="minorHAnsi"/>
                <w:color w:val="000000" w:themeColor="text1"/>
                <w:sz w:val="20"/>
                <w:szCs w:val="16"/>
              </w:rPr>
              <w:t xml:space="preserve">                GIDA AROMALARI</w:t>
            </w:r>
          </w:p>
        </w:tc>
        <w:tc>
          <w:tcPr>
            <w:tcW w:w="432" w:type="pct"/>
            <w:vAlign w:val="center"/>
          </w:tcPr>
          <w:p w14:paraId="2EDFD95E" w14:textId="5364914E" w:rsidR="00867237" w:rsidRPr="00A07762" w:rsidRDefault="00A8296F" w:rsidP="00423F35">
            <w:pPr>
              <w:pStyle w:val="TableParagraph"/>
              <w:ind w:left="4"/>
              <w:jc w:val="center"/>
              <w:rPr>
                <w:sz w:val="20"/>
              </w:rPr>
            </w:pPr>
            <w:r>
              <w:rPr>
                <w:spacing w:val="-2"/>
                <w:sz w:val="20"/>
              </w:rPr>
              <w:t>SECMELI</w:t>
            </w:r>
          </w:p>
        </w:tc>
        <w:tc>
          <w:tcPr>
            <w:tcW w:w="256" w:type="pct"/>
          </w:tcPr>
          <w:p w14:paraId="5CA2A5BE" w14:textId="77777777" w:rsidR="00867237" w:rsidRPr="00A07762" w:rsidRDefault="00867237" w:rsidP="00423F35">
            <w:pPr>
              <w:pStyle w:val="TableParagraph"/>
              <w:spacing w:before="16"/>
              <w:jc w:val="center"/>
              <w:rPr>
                <w:rFonts w:ascii="Times New Roman"/>
                <w:sz w:val="20"/>
              </w:rPr>
            </w:pPr>
          </w:p>
          <w:p w14:paraId="66BD4582" w14:textId="1539B8B3" w:rsidR="00867237" w:rsidRPr="00A07762" w:rsidRDefault="00A8296F" w:rsidP="00423F35">
            <w:pPr>
              <w:pStyle w:val="TableParagraph"/>
              <w:ind w:left="10"/>
              <w:jc w:val="center"/>
              <w:rPr>
                <w:sz w:val="20"/>
              </w:rPr>
            </w:pPr>
            <w:r>
              <w:rPr>
                <w:sz w:val="20"/>
              </w:rPr>
              <w:t>3</w:t>
            </w:r>
          </w:p>
        </w:tc>
        <w:tc>
          <w:tcPr>
            <w:tcW w:w="1030" w:type="pct"/>
          </w:tcPr>
          <w:p w14:paraId="0620841E" w14:textId="77777777" w:rsidR="00867237" w:rsidRPr="00A07762" w:rsidRDefault="00867237" w:rsidP="00423F35">
            <w:pPr>
              <w:pStyle w:val="TableParagraph"/>
              <w:spacing w:before="16"/>
              <w:jc w:val="center"/>
              <w:rPr>
                <w:rFonts w:ascii="Times New Roman"/>
                <w:sz w:val="20"/>
              </w:rPr>
            </w:pPr>
          </w:p>
          <w:p w14:paraId="287917FD" w14:textId="6D32CCBC" w:rsidR="00867237" w:rsidRPr="00A07762" w:rsidRDefault="00FF756C" w:rsidP="00423F35">
            <w:pPr>
              <w:pStyle w:val="TableParagraph"/>
              <w:ind w:left="14"/>
              <w:jc w:val="center"/>
              <w:rPr>
                <w:sz w:val="20"/>
              </w:rPr>
            </w:pPr>
            <w:r>
              <w:rPr>
                <w:sz w:val="20"/>
              </w:rPr>
              <w:t>-</w:t>
            </w:r>
          </w:p>
        </w:tc>
        <w:tc>
          <w:tcPr>
            <w:tcW w:w="1592" w:type="pct"/>
            <w:vAlign w:val="center"/>
          </w:tcPr>
          <w:p w14:paraId="6E69D48B" w14:textId="15E9B374" w:rsidR="00867237" w:rsidRPr="00A07762" w:rsidRDefault="008A5499" w:rsidP="00A8296F">
            <w:pPr>
              <w:pStyle w:val="TableParagraph"/>
              <w:jc w:val="center"/>
              <w:rPr>
                <w:sz w:val="20"/>
              </w:rPr>
            </w:pPr>
            <w:r>
              <w:rPr>
                <w:sz w:val="20"/>
              </w:rPr>
              <w:t>2</w:t>
            </w:r>
            <w:r w:rsidR="00A8296F">
              <w:rPr>
                <w:sz w:val="20"/>
              </w:rPr>
              <w:t>7</w:t>
            </w:r>
            <w:r w:rsidR="00FF756C">
              <w:rPr>
                <w:sz w:val="20"/>
              </w:rPr>
              <w:t>.0</w:t>
            </w:r>
            <w:r>
              <w:rPr>
                <w:sz w:val="20"/>
              </w:rPr>
              <w:t>2</w:t>
            </w:r>
            <w:r w:rsidR="00FF756C">
              <w:rPr>
                <w:sz w:val="20"/>
              </w:rPr>
              <w:t>.202</w:t>
            </w:r>
            <w:r>
              <w:rPr>
                <w:sz w:val="20"/>
              </w:rPr>
              <w:t>6</w:t>
            </w:r>
          </w:p>
        </w:tc>
      </w:tr>
      <w:tr w:rsidR="000441DB" w:rsidRPr="00A07762" w14:paraId="54DA54A5" w14:textId="77777777" w:rsidTr="00C13F98">
        <w:trPr>
          <w:trHeight w:val="702"/>
        </w:trPr>
        <w:tc>
          <w:tcPr>
            <w:tcW w:w="613" w:type="pct"/>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4387" w:type="pct"/>
            <w:gridSpan w:val="5"/>
            <w:vAlign w:val="center"/>
          </w:tcPr>
          <w:p w14:paraId="1ABCB78D" w14:textId="3C664638" w:rsidR="000441DB" w:rsidRPr="00EA0355" w:rsidRDefault="00867237" w:rsidP="00A8296F">
            <w:pPr>
              <w:pStyle w:val="TableParagraph"/>
              <w:jc w:val="both"/>
              <w:rPr>
                <w:sz w:val="20"/>
              </w:rPr>
            </w:pPr>
            <w:r>
              <w:rPr>
                <w:sz w:val="20"/>
              </w:rPr>
              <w:t xml:space="preserve"> </w:t>
            </w:r>
            <w:r w:rsidR="00A8296F" w:rsidRPr="00A8296F">
              <w:rPr>
                <w:sz w:val="20"/>
              </w:rPr>
              <w:t xml:space="preserve"> </w:t>
            </w:r>
            <w:proofErr w:type="spellStart"/>
            <w:r w:rsidR="00A8296F" w:rsidRPr="00A8296F">
              <w:rPr>
                <w:sz w:val="20"/>
              </w:rPr>
              <w:t>Öğr</w:t>
            </w:r>
            <w:proofErr w:type="spellEnd"/>
            <w:r w:rsidR="00A8296F" w:rsidRPr="00A8296F">
              <w:rPr>
                <w:sz w:val="20"/>
              </w:rPr>
              <w:t>. Gör.</w:t>
            </w:r>
            <w:r w:rsidR="00A8296F">
              <w:rPr>
                <w:sz w:val="20"/>
              </w:rPr>
              <w:t xml:space="preserve"> Zeynep HAYIRLI ATAY</w:t>
            </w:r>
            <w:r w:rsidR="0012180E">
              <w:t xml:space="preserve"> </w:t>
            </w:r>
            <w:r w:rsidR="00A8296F">
              <w:t>/ z.hayirli.atay</w:t>
            </w:r>
            <w:r w:rsidR="0012180E" w:rsidRPr="0012180E">
              <w:rPr>
                <w:sz w:val="20"/>
              </w:rPr>
              <w:t>@aybu.edu.tr</w:t>
            </w:r>
          </w:p>
        </w:tc>
      </w:tr>
      <w:tr w:rsidR="00867237" w:rsidRPr="00A07762" w14:paraId="644DE186" w14:textId="77777777" w:rsidTr="00C13F98">
        <w:trPr>
          <w:trHeight w:val="702"/>
        </w:trPr>
        <w:tc>
          <w:tcPr>
            <w:tcW w:w="613" w:type="pct"/>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4387" w:type="pct"/>
            <w:gridSpan w:val="5"/>
            <w:vAlign w:val="center"/>
          </w:tcPr>
          <w:p w14:paraId="38565D81" w14:textId="148CB16E" w:rsidR="00867237" w:rsidRPr="00A07762" w:rsidRDefault="00867237" w:rsidP="00A8296F">
            <w:pPr>
              <w:pStyle w:val="TableParagraph"/>
              <w:jc w:val="both"/>
              <w:rPr>
                <w:b/>
                <w:bCs/>
                <w:sz w:val="20"/>
              </w:rPr>
            </w:pPr>
            <w:r w:rsidRPr="00A07762">
              <w:rPr>
                <w:b/>
                <w:bCs/>
                <w:sz w:val="20"/>
              </w:rPr>
              <w:t xml:space="preserve">  </w:t>
            </w:r>
            <w:proofErr w:type="spellStart"/>
            <w:r w:rsidR="00A8296F">
              <w:rPr>
                <w:sz w:val="20"/>
              </w:rPr>
              <w:t>Persembe</w:t>
            </w:r>
            <w:proofErr w:type="spellEnd"/>
            <w:r w:rsidR="00A8296F">
              <w:rPr>
                <w:sz w:val="20"/>
              </w:rPr>
              <w:t xml:space="preserve"> ve Cuma</w:t>
            </w:r>
            <w:r w:rsidR="00232462">
              <w:rPr>
                <w:sz w:val="20"/>
              </w:rPr>
              <w:t xml:space="preserve"> </w:t>
            </w:r>
            <w:proofErr w:type="spellStart"/>
            <w:r w:rsidR="00232462">
              <w:rPr>
                <w:sz w:val="20"/>
              </w:rPr>
              <w:t>gunu</w:t>
            </w:r>
            <w:proofErr w:type="spellEnd"/>
            <w:r w:rsidR="00232462">
              <w:rPr>
                <w:sz w:val="20"/>
              </w:rPr>
              <w:t xml:space="preserve"> </w:t>
            </w:r>
            <w:r w:rsidR="007E2A71">
              <w:rPr>
                <w:sz w:val="20"/>
              </w:rPr>
              <w:t>12</w:t>
            </w:r>
            <w:r w:rsidR="00232462">
              <w:rPr>
                <w:sz w:val="20"/>
              </w:rPr>
              <w:t>.</w:t>
            </w:r>
            <w:r w:rsidR="007E2A71">
              <w:rPr>
                <w:sz w:val="20"/>
              </w:rPr>
              <w:t>3</w:t>
            </w:r>
            <w:r w:rsidR="00232462">
              <w:rPr>
                <w:sz w:val="20"/>
              </w:rPr>
              <w:t>0-1</w:t>
            </w:r>
            <w:r w:rsidR="007E2A71">
              <w:rPr>
                <w:sz w:val="20"/>
              </w:rPr>
              <w:t>3</w:t>
            </w:r>
            <w:r w:rsidR="00232462">
              <w:rPr>
                <w:sz w:val="20"/>
              </w:rPr>
              <w:t>.</w:t>
            </w:r>
            <w:r w:rsidR="007E2A71">
              <w:rPr>
                <w:sz w:val="20"/>
              </w:rPr>
              <w:t>3</w:t>
            </w:r>
            <w:r w:rsidR="00232462">
              <w:rPr>
                <w:sz w:val="20"/>
              </w:rPr>
              <w:t xml:space="preserve">0 </w:t>
            </w:r>
            <w:proofErr w:type="spellStart"/>
            <w:r w:rsidR="00232462">
              <w:rPr>
                <w:sz w:val="20"/>
              </w:rPr>
              <w:t>arasi</w:t>
            </w:r>
            <w:proofErr w:type="spellEnd"/>
            <w:r w:rsidR="00232462">
              <w:rPr>
                <w:sz w:val="20"/>
              </w:rPr>
              <w:t xml:space="preserve"> </w:t>
            </w:r>
            <w:r w:rsidR="007E2A71">
              <w:rPr>
                <w:sz w:val="20"/>
              </w:rPr>
              <w:t>Ofi</w:t>
            </w:r>
            <w:r w:rsidR="006C55D9">
              <w:rPr>
                <w:sz w:val="20"/>
              </w:rPr>
              <w:t>s</w:t>
            </w:r>
          </w:p>
        </w:tc>
      </w:tr>
      <w:tr w:rsidR="00630C60" w:rsidRPr="00A07762" w14:paraId="3DE62795" w14:textId="77777777" w:rsidTr="00C13F98">
        <w:trPr>
          <w:trHeight w:val="1032"/>
        </w:trPr>
        <w:tc>
          <w:tcPr>
            <w:tcW w:w="613" w:type="pct"/>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4387" w:type="pct"/>
            <w:gridSpan w:val="5"/>
            <w:vAlign w:val="center"/>
          </w:tcPr>
          <w:p w14:paraId="413F8BE2" w14:textId="5E42B334" w:rsidR="003369C0" w:rsidRPr="003369C0" w:rsidRDefault="00D93638" w:rsidP="00A8296F">
            <w:pPr>
              <w:pStyle w:val="TableParagraph"/>
              <w:spacing w:before="54"/>
              <w:jc w:val="both"/>
              <w:rPr>
                <w:rFonts w:ascii="Times New Roman" w:eastAsia="Calibri" w:hAnsi="Times New Roman" w:cs="Times New Roman"/>
                <w:color w:val="000000" w:themeColor="text1"/>
                <w:sz w:val="20"/>
                <w:szCs w:val="20"/>
              </w:rPr>
            </w:pPr>
            <w:r w:rsidRPr="00D93638">
              <w:rPr>
                <w:rFonts w:ascii="Times New Roman" w:eastAsia="Calibri" w:hAnsi="Times New Roman" w:cs="Times New Roman"/>
                <w:color w:val="000000" w:themeColor="text1"/>
                <w:sz w:val="20"/>
                <w:szCs w:val="20"/>
              </w:rPr>
              <w:t xml:space="preserve">Hava, su, toprak kirliliği metodolojisine ait temel kavramları anlamak, gıda endüstrisine </w:t>
            </w:r>
            <w:proofErr w:type="gramStart"/>
            <w:r w:rsidRPr="00D93638">
              <w:rPr>
                <w:rFonts w:ascii="Times New Roman" w:eastAsia="Calibri" w:hAnsi="Times New Roman" w:cs="Times New Roman"/>
                <w:color w:val="000000" w:themeColor="text1"/>
                <w:sz w:val="20"/>
                <w:szCs w:val="20"/>
              </w:rPr>
              <w:t>ait</w:t>
            </w:r>
            <w:r w:rsidR="00C13F98">
              <w:rPr>
                <w:rFonts w:ascii="Times New Roman" w:eastAsia="Calibri" w:hAnsi="Times New Roman" w:cs="Times New Roman"/>
                <w:color w:val="000000" w:themeColor="text1"/>
                <w:sz w:val="20"/>
                <w:szCs w:val="20"/>
              </w:rPr>
              <w:t xml:space="preserve"> </w:t>
            </w:r>
            <w:bookmarkStart w:id="0" w:name="_GoBack"/>
            <w:bookmarkEnd w:id="0"/>
            <w:r w:rsidRPr="00D93638">
              <w:rPr>
                <w:rFonts w:ascii="Times New Roman" w:eastAsia="Calibri" w:hAnsi="Times New Roman" w:cs="Times New Roman"/>
                <w:color w:val="000000" w:themeColor="text1"/>
                <w:sz w:val="20"/>
                <w:szCs w:val="20"/>
              </w:rPr>
              <w:t xml:space="preserve"> kirleticiler</w:t>
            </w:r>
            <w:proofErr w:type="gramEnd"/>
            <w:r w:rsidRPr="00D93638">
              <w:rPr>
                <w:rFonts w:ascii="Times New Roman" w:eastAsia="Calibri" w:hAnsi="Times New Roman" w:cs="Times New Roman"/>
                <w:color w:val="000000" w:themeColor="text1"/>
                <w:sz w:val="20"/>
                <w:szCs w:val="20"/>
              </w:rPr>
              <w:t xml:space="preserve"> hakkında bilgi almak ve kirlilikle mücadele yöntemleri konusunda farkındalık kazanmak. Hava, su ve toprak kirlenmesinin ekonomik, sosyal etkileri öğrenilerek, çevre kirliliğini önlenmesi konularında bilinçli davranılmasını sağlamak</w:t>
            </w:r>
            <w:r>
              <w:rPr>
                <w:rFonts w:ascii="Times New Roman" w:eastAsia="Calibri" w:hAnsi="Times New Roman" w:cs="Times New Roman"/>
                <w:color w:val="000000" w:themeColor="text1"/>
                <w:sz w:val="20"/>
                <w:szCs w:val="20"/>
              </w:rPr>
              <w:t xml:space="preserve">. </w:t>
            </w:r>
            <w:r w:rsidRPr="00D93638">
              <w:rPr>
                <w:rFonts w:ascii="Times New Roman" w:eastAsia="Calibri" w:hAnsi="Times New Roman" w:cs="Times New Roman"/>
                <w:color w:val="000000" w:themeColor="text1"/>
                <w:sz w:val="20"/>
                <w:szCs w:val="20"/>
              </w:rPr>
              <w:t xml:space="preserve">Çevre kimyası kavramı, kirlilik oluşumu ve gıda </w:t>
            </w:r>
            <w:proofErr w:type="gramStart"/>
            <w:r w:rsidRPr="00D93638">
              <w:rPr>
                <w:rFonts w:ascii="Times New Roman" w:eastAsia="Calibri" w:hAnsi="Times New Roman" w:cs="Times New Roman"/>
                <w:color w:val="000000" w:themeColor="text1"/>
                <w:sz w:val="20"/>
                <w:szCs w:val="20"/>
              </w:rPr>
              <w:t>proseslerinde</w:t>
            </w:r>
            <w:proofErr w:type="gramEnd"/>
            <w:r w:rsidRPr="00D93638">
              <w:rPr>
                <w:rFonts w:ascii="Times New Roman" w:eastAsia="Calibri" w:hAnsi="Times New Roman" w:cs="Times New Roman"/>
                <w:color w:val="000000" w:themeColor="text1"/>
                <w:sz w:val="20"/>
                <w:szCs w:val="20"/>
              </w:rPr>
              <w:t xml:space="preserve"> kirlilik kaynakları, hava, su, toprak kirliliği, arıtım çeşitleri ve süreçleri</w:t>
            </w:r>
          </w:p>
        </w:tc>
      </w:tr>
      <w:tr w:rsidR="00630C60" w:rsidRPr="00A07762" w14:paraId="1B3E82E5" w14:textId="77777777" w:rsidTr="00C13F98">
        <w:trPr>
          <w:trHeight w:val="510"/>
        </w:trPr>
        <w:tc>
          <w:tcPr>
            <w:tcW w:w="613" w:type="pct"/>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4387" w:type="pct"/>
            <w:gridSpan w:val="5"/>
            <w:vAlign w:val="center"/>
          </w:tcPr>
          <w:p w14:paraId="494E8EB6" w14:textId="7D826392" w:rsidR="00D93638" w:rsidRPr="00D93638" w:rsidRDefault="00D93638" w:rsidP="00D93638">
            <w:pPr>
              <w:pStyle w:val="TableParagraph"/>
              <w:spacing w:before="140"/>
              <w:jc w:val="both"/>
              <w:rPr>
                <w:rFonts w:asciiTheme="minorHAnsi" w:hAnsiTheme="minorHAnsi" w:cstheme="minorHAnsi"/>
                <w:iCs/>
                <w:color w:val="000000" w:themeColor="text1"/>
                <w:sz w:val="20"/>
              </w:rPr>
            </w:pPr>
            <w:proofErr w:type="spellStart"/>
            <w:r w:rsidRPr="00D93638">
              <w:rPr>
                <w:rFonts w:asciiTheme="minorHAnsi" w:hAnsiTheme="minorHAnsi" w:cstheme="minorHAnsi"/>
                <w:iCs/>
                <w:color w:val="000000" w:themeColor="text1"/>
                <w:sz w:val="20"/>
              </w:rPr>
              <w:t>Environmental</w:t>
            </w:r>
            <w:proofErr w:type="spellEnd"/>
            <w:r w:rsidR="00416C59">
              <w:rPr>
                <w:rFonts w:asciiTheme="minorHAnsi" w:hAnsiTheme="minorHAnsi" w:cstheme="minorHAnsi"/>
                <w:iCs/>
                <w:color w:val="000000" w:themeColor="text1"/>
                <w:sz w:val="20"/>
              </w:rPr>
              <w:t xml:space="preserve"> </w:t>
            </w:r>
            <w:proofErr w:type="spellStart"/>
            <w:r w:rsidRPr="00D93638">
              <w:rPr>
                <w:rFonts w:asciiTheme="minorHAnsi" w:hAnsiTheme="minorHAnsi" w:cstheme="minorHAnsi"/>
                <w:iCs/>
                <w:color w:val="000000" w:themeColor="text1"/>
                <w:sz w:val="20"/>
              </w:rPr>
              <w:t>Impact</w:t>
            </w:r>
            <w:proofErr w:type="spellEnd"/>
            <w:r w:rsidR="00416C59">
              <w:rPr>
                <w:rFonts w:asciiTheme="minorHAnsi" w:hAnsiTheme="minorHAnsi" w:cstheme="minorHAnsi"/>
                <w:iCs/>
                <w:color w:val="000000" w:themeColor="text1"/>
                <w:sz w:val="20"/>
              </w:rPr>
              <w:t xml:space="preserve"> </w:t>
            </w:r>
            <w:proofErr w:type="spellStart"/>
            <w:r w:rsidRPr="00D93638">
              <w:rPr>
                <w:rFonts w:asciiTheme="minorHAnsi" w:hAnsiTheme="minorHAnsi" w:cstheme="minorHAnsi"/>
                <w:iCs/>
                <w:color w:val="000000" w:themeColor="text1"/>
                <w:sz w:val="20"/>
              </w:rPr>
              <w:t>Assessment</w:t>
            </w:r>
            <w:proofErr w:type="spellEnd"/>
            <w:r w:rsidRPr="00D93638">
              <w:rPr>
                <w:rFonts w:asciiTheme="minorHAnsi" w:hAnsiTheme="minorHAnsi" w:cstheme="minorHAnsi"/>
                <w:iCs/>
                <w:color w:val="000000" w:themeColor="text1"/>
                <w:sz w:val="20"/>
              </w:rPr>
              <w:t xml:space="preserve">, A Guide </w:t>
            </w:r>
            <w:proofErr w:type="spellStart"/>
            <w:r w:rsidRPr="00D93638">
              <w:rPr>
                <w:rFonts w:asciiTheme="minorHAnsi" w:hAnsiTheme="minorHAnsi" w:cstheme="minorHAnsi"/>
                <w:iCs/>
                <w:color w:val="000000" w:themeColor="text1"/>
                <w:sz w:val="20"/>
              </w:rPr>
              <w:t>to</w:t>
            </w:r>
            <w:proofErr w:type="spellEnd"/>
            <w:r w:rsidRPr="00D93638">
              <w:rPr>
                <w:rFonts w:asciiTheme="minorHAnsi" w:hAnsiTheme="minorHAnsi" w:cstheme="minorHAnsi"/>
                <w:iCs/>
                <w:color w:val="000000" w:themeColor="text1"/>
                <w:sz w:val="20"/>
              </w:rPr>
              <w:t xml:space="preserve"> Best Professional </w:t>
            </w:r>
            <w:proofErr w:type="spellStart"/>
            <w:r w:rsidRPr="00D93638">
              <w:rPr>
                <w:rFonts w:asciiTheme="minorHAnsi" w:hAnsiTheme="minorHAnsi" w:cstheme="minorHAnsi"/>
                <w:iCs/>
                <w:color w:val="000000" w:themeColor="text1"/>
                <w:sz w:val="20"/>
              </w:rPr>
              <w:t>Practices</w:t>
            </w:r>
            <w:proofErr w:type="spellEnd"/>
            <w:r w:rsidRPr="00D93638">
              <w:rPr>
                <w:rFonts w:asciiTheme="minorHAnsi" w:hAnsiTheme="minorHAnsi" w:cstheme="minorHAnsi"/>
                <w:iCs/>
                <w:color w:val="000000" w:themeColor="text1"/>
                <w:sz w:val="20"/>
              </w:rPr>
              <w:t xml:space="preserve"> Charles H.  </w:t>
            </w:r>
            <w:proofErr w:type="spellStart"/>
            <w:r w:rsidRPr="00D93638">
              <w:rPr>
                <w:rFonts w:asciiTheme="minorHAnsi" w:hAnsiTheme="minorHAnsi" w:cstheme="minorHAnsi"/>
                <w:iCs/>
                <w:color w:val="000000" w:themeColor="text1"/>
                <w:sz w:val="20"/>
              </w:rPr>
              <w:t>Eccleston</w:t>
            </w:r>
            <w:proofErr w:type="spellEnd"/>
            <w:r w:rsidRPr="00D93638">
              <w:rPr>
                <w:rFonts w:asciiTheme="minorHAnsi" w:hAnsiTheme="minorHAnsi" w:cstheme="minorHAnsi"/>
                <w:iCs/>
                <w:color w:val="000000" w:themeColor="text1"/>
                <w:sz w:val="20"/>
              </w:rPr>
              <w:t xml:space="preserve">, CRC </w:t>
            </w:r>
            <w:proofErr w:type="spellStart"/>
            <w:r w:rsidRPr="00D93638">
              <w:rPr>
                <w:rFonts w:asciiTheme="minorHAnsi" w:hAnsiTheme="minorHAnsi" w:cstheme="minorHAnsi"/>
                <w:iCs/>
                <w:color w:val="000000" w:themeColor="text1"/>
                <w:sz w:val="20"/>
              </w:rPr>
              <w:t>PressTaylor&amp;FrancisGroup</w:t>
            </w:r>
            <w:proofErr w:type="spellEnd"/>
            <w:r w:rsidRPr="00D93638">
              <w:rPr>
                <w:rFonts w:asciiTheme="minorHAnsi" w:hAnsiTheme="minorHAnsi" w:cstheme="minorHAnsi"/>
                <w:iCs/>
                <w:color w:val="000000" w:themeColor="text1"/>
                <w:sz w:val="20"/>
              </w:rPr>
              <w:t>, 2011</w:t>
            </w:r>
          </w:p>
          <w:p w14:paraId="65C5B7C1" w14:textId="77777777" w:rsidR="00D93638" w:rsidRPr="00D93638" w:rsidRDefault="00D93638" w:rsidP="00D93638">
            <w:pPr>
              <w:pStyle w:val="TableParagraph"/>
              <w:spacing w:before="140"/>
              <w:jc w:val="both"/>
              <w:rPr>
                <w:rFonts w:asciiTheme="minorHAnsi" w:hAnsiTheme="minorHAnsi" w:cstheme="minorHAnsi"/>
                <w:iCs/>
                <w:color w:val="000000" w:themeColor="text1"/>
                <w:sz w:val="20"/>
              </w:rPr>
            </w:pPr>
            <w:r w:rsidRPr="00D93638">
              <w:rPr>
                <w:rFonts w:asciiTheme="minorHAnsi" w:hAnsiTheme="minorHAnsi" w:cstheme="minorHAnsi"/>
                <w:iCs/>
                <w:color w:val="000000" w:themeColor="text1"/>
                <w:sz w:val="20"/>
              </w:rPr>
              <w:t>Su Kirliliği ve Kontrolü, Uslu O</w:t>
            </w:r>
            <w:proofErr w:type="gramStart"/>
            <w:r w:rsidRPr="00D93638">
              <w:rPr>
                <w:rFonts w:asciiTheme="minorHAnsi" w:hAnsiTheme="minorHAnsi" w:cstheme="minorHAnsi"/>
                <w:iCs/>
                <w:color w:val="000000" w:themeColor="text1"/>
                <w:sz w:val="20"/>
              </w:rPr>
              <w:t>.,</w:t>
            </w:r>
            <w:proofErr w:type="spellStart"/>
            <w:proofErr w:type="gramEnd"/>
            <w:r w:rsidRPr="00D93638">
              <w:rPr>
                <w:rFonts w:asciiTheme="minorHAnsi" w:hAnsiTheme="minorHAnsi" w:cstheme="minorHAnsi"/>
                <w:iCs/>
                <w:color w:val="000000" w:themeColor="text1"/>
                <w:sz w:val="20"/>
              </w:rPr>
              <w:t>Türkman</w:t>
            </w:r>
            <w:proofErr w:type="spellEnd"/>
            <w:r w:rsidRPr="00D93638">
              <w:rPr>
                <w:rFonts w:asciiTheme="minorHAnsi" w:hAnsiTheme="minorHAnsi" w:cstheme="minorHAnsi"/>
                <w:iCs/>
                <w:color w:val="000000" w:themeColor="text1"/>
                <w:sz w:val="20"/>
              </w:rPr>
              <w:t xml:space="preserve"> A.,TC Başbakanlık Çevre Genel Müdürlüğü, Ankara, 1987.</w:t>
            </w:r>
          </w:p>
          <w:p w14:paraId="6D274692" w14:textId="77777777" w:rsidR="00D93638" w:rsidRPr="00D93638" w:rsidRDefault="00D93638" w:rsidP="00D93638">
            <w:pPr>
              <w:pStyle w:val="TableParagraph"/>
              <w:spacing w:before="140"/>
              <w:jc w:val="both"/>
              <w:rPr>
                <w:rFonts w:asciiTheme="minorHAnsi" w:hAnsiTheme="minorHAnsi" w:cstheme="minorHAnsi"/>
                <w:iCs/>
                <w:color w:val="000000" w:themeColor="text1"/>
                <w:sz w:val="20"/>
              </w:rPr>
            </w:pPr>
            <w:proofErr w:type="spellStart"/>
            <w:r w:rsidRPr="00D93638">
              <w:rPr>
                <w:rFonts w:asciiTheme="minorHAnsi" w:hAnsiTheme="minorHAnsi" w:cstheme="minorHAnsi"/>
                <w:iCs/>
                <w:color w:val="000000" w:themeColor="text1"/>
                <w:sz w:val="20"/>
              </w:rPr>
              <w:t>WastewaterEngineering</w:t>
            </w:r>
            <w:proofErr w:type="spellEnd"/>
            <w:r w:rsidRPr="00D93638">
              <w:rPr>
                <w:rFonts w:asciiTheme="minorHAnsi" w:hAnsiTheme="minorHAnsi" w:cstheme="minorHAnsi"/>
                <w:iCs/>
                <w:color w:val="000000" w:themeColor="text1"/>
                <w:sz w:val="20"/>
              </w:rPr>
              <w:t xml:space="preserve">, </w:t>
            </w:r>
            <w:proofErr w:type="spellStart"/>
            <w:r w:rsidRPr="00D93638">
              <w:rPr>
                <w:rFonts w:asciiTheme="minorHAnsi" w:hAnsiTheme="minorHAnsi" w:cstheme="minorHAnsi"/>
                <w:iCs/>
                <w:color w:val="000000" w:themeColor="text1"/>
                <w:sz w:val="20"/>
              </w:rPr>
              <w:t>Treatment</w:t>
            </w:r>
            <w:proofErr w:type="spellEnd"/>
            <w:r w:rsidRPr="00D93638">
              <w:rPr>
                <w:rFonts w:asciiTheme="minorHAnsi" w:hAnsiTheme="minorHAnsi" w:cstheme="minorHAnsi"/>
                <w:iCs/>
                <w:color w:val="000000" w:themeColor="text1"/>
                <w:sz w:val="20"/>
              </w:rPr>
              <w:t xml:space="preserve">, </w:t>
            </w:r>
            <w:proofErr w:type="spellStart"/>
            <w:r w:rsidRPr="00D93638">
              <w:rPr>
                <w:rFonts w:asciiTheme="minorHAnsi" w:hAnsiTheme="minorHAnsi" w:cstheme="minorHAnsi"/>
                <w:iCs/>
                <w:color w:val="000000" w:themeColor="text1"/>
                <w:sz w:val="20"/>
              </w:rPr>
              <w:t>DisposalandReuse</w:t>
            </w:r>
            <w:proofErr w:type="spellEnd"/>
            <w:r w:rsidRPr="00D93638">
              <w:rPr>
                <w:rFonts w:asciiTheme="minorHAnsi" w:hAnsiTheme="minorHAnsi" w:cstheme="minorHAnsi"/>
                <w:iCs/>
                <w:color w:val="000000" w:themeColor="text1"/>
                <w:sz w:val="20"/>
              </w:rPr>
              <w:t xml:space="preserve">, </w:t>
            </w:r>
            <w:proofErr w:type="spellStart"/>
            <w:r w:rsidRPr="00D93638">
              <w:rPr>
                <w:rFonts w:asciiTheme="minorHAnsi" w:hAnsiTheme="minorHAnsi" w:cstheme="minorHAnsi"/>
                <w:iCs/>
                <w:color w:val="000000" w:themeColor="text1"/>
                <w:sz w:val="20"/>
              </w:rPr>
              <w:t>Tchobanoglous</w:t>
            </w:r>
            <w:proofErr w:type="spellEnd"/>
            <w:r w:rsidRPr="00D93638">
              <w:rPr>
                <w:rFonts w:asciiTheme="minorHAnsi" w:hAnsiTheme="minorHAnsi" w:cstheme="minorHAnsi"/>
                <w:iCs/>
                <w:color w:val="000000" w:themeColor="text1"/>
                <w:sz w:val="20"/>
              </w:rPr>
              <w:t xml:space="preserve"> G.&amp;</w:t>
            </w:r>
            <w:proofErr w:type="spellStart"/>
            <w:r w:rsidRPr="00D93638">
              <w:rPr>
                <w:rFonts w:asciiTheme="minorHAnsi" w:hAnsiTheme="minorHAnsi" w:cstheme="minorHAnsi"/>
                <w:iCs/>
                <w:color w:val="000000" w:themeColor="text1"/>
                <w:sz w:val="20"/>
              </w:rPr>
              <w:t>Burton</w:t>
            </w:r>
            <w:proofErr w:type="spellEnd"/>
            <w:r w:rsidRPr="00D93638">
              <w:rPr>
                <w:rFonts w:asciiTheme="minorHAnsi" w:hAnsiTheme="minorHAnsi" w:cstheme="minorHAnsi"/>
                <w:iCs/>
                <w:color w:val="000000" w:themeColor="text1"/>
                <w:sz w:val="20"/>
              </w:rPr>
              <w:t xml:space="preserve"> F.L</w:t>
            </w:r>
            <w:proofErr w:type="gramStart"/>
            <w:r w:rsidRPr="00D93638">
              <w:rPr>
                <w:rFonts w:asciiTheme="minorHAnsi" w:hAnsiTheme="minorHAnsi" w:cstheme="minorHAnsi"/>
                <w:iCs/>
                <w:color w:val="000000" w:themeColor="text1"/>
                <w:sz w:val="20"/>
              </w:rPr>
              <w:t>.,</w:t>
            </w:r>
            <w:proofErr w:type="gramEnd"/>
            <w:r w:rsidRPr="00D93638">
              <w:rPr>
                <w:rFonts w:asciiTheme="minorHAnsi" w:hAnsiTheme="minorHAnsi" w:cstheme="minorHAnsi"/>
                <w:iCs/>
                <w:color w:val="000000" w:themeColor="text1"/>
                <w:sz w:val="20"/>
              </w:rPr>
              <w:t xml:space="preserve"> ,Third Edition, </w:t>
            </w:r>
            <w:proofErr w:type="spellStart"/>
            <w:r w:rsidRPr="00D93638">
              <w:rPr>
                <w:rFonts w:asciiTheme="minorHAnsi" w:hAnsiTheme="minorHAnsi" w:cstheme="minorHAnsi"/>
                <w:iCs/>
                <w:color w:val="000000" w:themeColor="text1"/>
                <w:sz w:val="20"/>
              </w:rPr>
              <w:t>Mc</w:t>
            </w:r>
            <w:proofErr w:type="spellEnd"/>
            <w:r w:rsidRPr="00D93638">
              <w:rPr>
                <w:rFonts w:asciiTheme="minorHAnsi" w:hAnsiTheme="minorHAnsi" w:cstheme="minorHAnsi"/>
                <w:iCs/>
                <w:color w:val="000000" w:themeColor="text1"/>
                <w:sz w:val="20"/>
              </w:rPr>
              <w:t>. GrawHill,1991.</w:t>
            </w:r>
          </w:p>
          <w:p w14:paraId="16CB389E" w14:textId="77777777" w:rsidR="00D93638" w:rsidRPr="00D93638" w:rsidRDefault="00D93638" w:rsidP="00D93638">
            <w:pPr>
              <w:pStyle w:val="TableParagraph"/>
              <w:spacing w:before="140"/>
              <w:jc w:val="both"/>
              <w:rPr>
                <w:rFonts w:asciiTheme="minorHAnsi" w:hAnsiTheme="minorHAnsi" w:cstheme="minorHAnsi"/>
                <w:iCs/>
                <w:color w:val="000000" w:themeColor="text1"/>
                <w:sz w:val="20"/>
              </w:rPr>
            </w:pPr>
            <w:proofErr w:type="spellStart"/>
            <w:r w:rsidRPr="00D93638">
              <w:rPr>
                <w:rFonts w:asciiTheme="minorHAnsi" w:hAnsiTheme="minorHAnsi" w:cstheme="minorHAnsi"/>
                <w:iCs/>
                <w:color w:val="000000" w:themeColor="text1"/>
                <w:sz w:val="20"/>
              </w:rPr>
              <w:t>Heinsohn</w:t>
            </w:r>
            <w:proofErr w:type="spellEnd"/>
            <w:r w:rsidRPr="00D93638">
              <w:rPr>
                <w:rFonts w:asciiTheme="minorHAnsi" w:hAnsiTheme="minorHAnsi" w:cstheme="minorHAnsi"/>
                <w:iCs/>
                <w:color w:val="000000" w:themeColor="text1"/>
                <w:sz w:val="20"/>
              </w:rPr>
              <w:t xml:space="preserve"> R.J, </w:t>
            </w:r>
            <w:proofErr w:type="spellStart"/>
            <w:r w:rsidRPr="00D93638">
              <w:rPr>
                <w:rFonts w:asciiTheme="minorHAnsi" w:hAnsiTheme="minorHAnsi" w:cstheme="minorHAnsi"/>
                <w:iCs/>
                <w:color w:val="000000" w:themeColor="text1"/>
                <w:sz w:val="20"/>
              </w:rPr>
              <w:t>Kabel</w:t>
            </w:r>
            <w:proofErr w:type="spellEnd"/>
            <w:r w:rsidRPr="00D93638">
              <w:rPr>
                <w:rFonts w:asciiTheme="minorHAnsi" w:hAnsiTheme="minorHAnsi" w:cstheme="minorHAnsi"/>
                <w:iCs/>
                <w:color w:val="000000" w:themeColor="text1"/>
                <w:sz w:val="20"/>
              </w:rPr>
              <w:t xml:space="preserve"> R.L, </w:t>
            </w:r>
            <w:proofErr w:type="spellStart"/>
            <w:r w:rsidRPr="00D93638">
              <w:rPr>
                <w:rFonts w:asciiTheme="minorHAnsi" w:hAnsiTheme="minorHAnsi" w:cstheme="minorHAnsi"/>
                <w:iCs/>
                <w:color w:val="000000" w:themeColor="text1"/>
                <w:sz w:val="20"/>
              </w:rPr>
              <w:t>Sourcesand</w:t>
            </w:r>
            <w:proofErr w:type="spellEnd"/>
            <w:r w:rsidRPr="00D93638">
              <w:rPr>
                <w:rFonts w:asciiTheme="minorHAnsi" w:hAnsiTheme="minorHAnsi" w:cstheme="minorHAnsi"/>
                <w:iCs/>
                <w:color w:val="000000" w:themeColor="text1"/>
                <w:sz w:val="20"/>
              </w:rPr>
              <w:t xml:space="preserve"> Control of </w:t>
            </w:r>
            <w:proofErr w:type="spellStart"/>
            <w:proofErr w:type="gramStart"/>
            <w:r w:rsidRPr="00D93638">
              <w:rPr>
                <w:rFonts w:asciiTheme="minorHAnsi" w:hAnsiTheme="minorHAnsi" w:cstheme="minorHAnsi"/>
                <w:iCs/>
                <w:color w:val="000000" w:themeColor="text1"/>
                <w:sz w:val="20"/>
              </w:rPr>
              <w:t>Airpollution,PrenticeHall</w:t>
            </w:r>
            <w:proofErr w:type="spellEnd"/>
            <w:proofErr w:type="gramEnd"/>
            <w:r w:rsidRPr="00D93638">
              <w:rPr>
                <w:rFonts w:asciiTheme="minorHAnsi" w:hAnsiTheme="minorHAnsi" w:cstheme="minorHAnsi"/>
                <w:iCs/>
                <w:color w:val="000000" w:themeColor="text1"/>
                <w:sz w:val="20"/>
              </w:rPr>
              <w:t>, 1999</w:t>
            </w:r>
          </w:p>
          <w:p w14:paraId="6093A56F" w14:textId="60680477" w:rsidR="00232462" w:rsidRPr="003B08C3" w:rsidRDefault="00D93638" w:rsidP="00BB6E96">
            <w:pPr>
              <w:pStyle w:val="TableParagraph"/>
              <w:spacing w:before="140"/>
              <w:jc w:val="both"/>
              <w:rPr>
                <w:rFonts w:asciiTheme="minorHAnsi" w:hAnsiTheme="minorHAnsi" w:cstheme="minorHAnsi"/>
                <w:iCs/>
                <w:color w:val="000000" w:themeColor="text1"/>
                <w:sz w:val="20"/>
              </w:rPr>
            </w:pPr>
            <w:proofErr w:type="spellStart"/>
            <w:r w:rsidRPr="00D93638">
              <w:rPr>
                <w:rFonts w:asciiTheme="minorHAnsi" w:hAnsiTheme="minorHAnsi" w:cstheme="minorHAnsi"/>
                <w:iCs/>
                <w:color w:val="000000" w:themeColor="text1"/>
                <w:sz w:val="20"/>
              </w:rPr>
              <w:t>MetcalfandEddy</w:t>
            </w:r>
            <w:proofErr w:type="spellEnd"/>
            <w:r w:rsidRPr="00D93638">
              <w:rPr>
                <w:rFonts w:asciiTheme="minorHAnsi" w:hAnsiTheme="minorHAnsi" w:cstheme="minorHAnsi"/>
                <w:iCs/>
                <w:color w:val="000000" w:themeColor="text1"/>
                <w:sz w:val="20"/>
              </w:rPr>
              <w:t xml:space="preserve">, </w:t>
            </w:r>
            <w:proofErr w:type="spellStart"/>
            <w:r w:rsidRPr="00D93638">
              <w:rPr>
                <w:rFonts w:asciiTheme="minorHAnsi" w:hAnsiTheme="minorHAnsi" w:cstheme="minorHAnsi"/>
                <w:iCs/>
                <w:color w:val="000000" w:themeColor="text1"/>
                <w:sz w:val="20"/>
              </w:rPr>
              <w:t>Inc</w:t>
            </w:r>
            <w:proofErr w:type="spellEnd"/>
            <w:r w:rsidRPr="00D93638">
              <w:rPr>
                <w:rFonts w:asciiTheme="minorHAnsi" w:hAnsiTheme="minorHAnsi" w:cstheme="minorHAnsi"/>
                <w:iCs/>
                <w:color w:val="000000" w:themeColor="text1"/>
                <w:sz w:val="20"/>
              </w:rPr>
              <w:t xml:space="preserve">." </w:t>
            </w:r>
            <w:proofErr w:type="spellStart"/>
            <w:r w:rsidRPr="00D93638">
              <w:rPr>
                <w:rFonts w:asciiTheme="minorHAnsi" w:hAnsiTheme="minorHAnsi" w:cstheme="minorHAnsi"/>
                <w:iCs/>
                <w:color w:val="000000" w:themeColor="text1"/>
                <w:sz w:val="20"/>
              </w:rPr>
              <w:t>WasteWaterEngineering</w:t>
            </w:r>
            <w:proofErr w:type="spellEnd"/>
            <w:r w:rsidRPr="00D93638">
              <w:rPr>
                <w:rFonts w:asciiTheme="minorHAnsi" w:hAnsiTheme="minorHAnsi" w:cstheme="minorHAnsi"/>
                <w:iCs/>
                <w:color w:val="000000" w:themeColor="text1"/>
                <w:sz w:val="20"/>
              </w:rPr>
              <w:t xml:space="preserve">, </w:t>
            </w:r>
            <w:proofErr w:type="spellStart"/>
            <w:r w:rsidRPr="00D93638">
              <w:rPr>
                <w:rFonts w:asciiTheme="minorHAnsi" w:hAnsiTheme="minorHAnsi" w:cstheme="minorHAnsi"/>
                <w:iCs/>
                <w:color w:val="000000" w:themeColor="text1"/>
                <w:sz w:val="20"/>
              </w:rPr>
              <w:t>Treatment,Disposal</w:t>
            </w:r>
            <w:proofErr w:type="spellEnd"/>
            <w:r w:rsidRPr="00D93638">
              <w:rPr>
                <w:rFonts w:asciiTheme="minorHAnsi" w:hAnsiTheme="minorHAnsi" w:cstheme="minorHAnsi"/>
                <w:iCs/>
                <w:color w:val="000000" w:themeColor="text1"/>
                <w:sz w:val="20"/>
              </w:rPr>
              <w:t xml:space="preserve">, </w:t>
            </w:r>
            <w:proofErr w:type="spellStart"/>
            <w:r w:rsidRPr="00D93638">
              <w:rPr>
                <w:rFonts w:asciiTheme="minorHAnsi" w:hAnsiTheme="minorHAnsi" w:cstheme="minorHAnsi"/>
                <w:iCs/>
                <w:color w:val="000000" w:themeColor="text1"/>
                <w:sz w:val="20"/>
              </w:rPr>
              <w:t>andReuse</w:t>
            </w:r>
            <w:proofErr w:type="spellEnd"/>
            <w:r w:rsidRPr="00D93638">
              <w:rPr>
                <w:rFonts w:asciiTheme="minorHAnsi" w:hAnsiTheme="minorHAnsi" w:cstheme="minorHAnsi"/>
                <w:iCs/>
                <w:color w:val="000000" w:themeColor="text1"/>
                <w:sz w:val="20"/>
              </w:rPr>
              <w:t xml:space="preserve">, 4. Basım, </w:t>
            </w:r>
            <w:proofErr w:type="spellStart"/>
            <w:r w:rsidRPr="00D93638">
              <w:rPr>
                <w:rFonts w:asciiTheme="minorHAnsi" w:hAnsiTheme="minorHAnsi" w:cstheme="minorHAnsi"/>
                <w:iCs/>
                <w:color w:val="000000" w:themeColor="text1"/>
                <w:sz w:val="20"/>
              </w:rPr>
              <w:t>McGrawHillInc</w:t>
            </w:r>
            <w:proofErr w:type="spellEnd"/>
            <w:proofErr w:type="gramStart"/>
            <w:r w:rsidRPr="00D93638">
              <w:rPr>
                <w:rFonts w:asciiTheme="minorHAnsi" w:hAnsiTheme="minorHAnsi" w:cstheme="minorHAnsi"/>
                <w:iCs/>
                <w:color w:val="000000" w:themeColor="text1"/>
                <w:sz w:val="20"/>
              </w:rPr>
              <w:t>.,</w:t>
            </w:r>
            <w:proofErr w:type="gramEnd"/>
            <w:r w:rsidRPr="00D93638">
              <w:rPr>
                <w:rFonts w:asciiTheme="minorHAnsi" w:hAnsiTheme="minorHAnsi" w:cstheme="minorHAnsi"/>
                <w:iCs/>
                <w:color w:val="000000" w:themeColor="text1"/>
                <w:sz w:val="20"/>
              </w:rPr>
              <w:t xml:space="preserve"> 2</w:t>
            </w:r>
            <w:r>
              <w:rPr>
                <w:rFonts w:asciiTheme="minorHAnsi" w:hAnsiTheme="minorHAnsi" w:cstheme="minorHAnsi"/>
                <w:iCs/>
                <w:color w:val="000000" w:themeColor="text1"/>
                <w:sz w:val="20"/>
              </w:rPr>
              <w:t>003.</w:t>
            </w:r>
          </w:p>
        </w:tc>
      </w:tr>
      <w:tr w:rsidR="00630C60" w:rsidRPr="00A07762" w14:paraId="51BF0839" w14:textId="77777777" w:rsidTr="00C13F98">
        <w:trPr>
          <w:trHeight w:val="367"/>
        </w:trPr>
        <w:tc>
          <w:tcPr>
            <w:tcW w:w="613" w:type="pct"/>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4387" w:type="pct"/>
            <w:gridSpan w:val="5"/>
            <w:vAlign w:val="center"/>
          </w:tcPr>
          <w:p w14:paraId="008A3926" w14:textId="384E991D" w:rsidR="00630C60" w:rsidRPr="00EA0355" w:rsidRDefault="006C55D9" w:rsidP="007E2A71">
            <w:pPr>
              <w:pStyle w:val="TableParagraph"/>
              <w:spacing w:before="159"/>
              <w:jc w:val="both"/>
              <w:rPr>
                <w:sz w:val="20"/>
              </w:rPr>
            </w:pPr>
            <w:r>
              <w:rPr>
                <w:sz w:val="20"/>
              </w:rPr>
              <w:t xml:space="preserve"> Yüz yüze anlatım, sunum</w:t>
            </w:r>
          </w:p>
        </w:tc>
      </w:tr>
      <w:tr w:rsidR="00630C60" w:rsidRPr="00A07762" w14:paraId="4F15BF87" w14:textId="77777777" w:rsidTr="00C13F98">
        <w:trPr>
          <w:trHeight w:val="347"/>
        </w:trPr>
        <w:tc>
          <w:tcPr>
            <w:tcW w:w="613" w:type="pct"/>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4387" w:type="pct"/>
            <w:gridSpan w:val="5"/>
            <w:vAlign w:val="center"/>
          </w:tcPr>
          <w:tbl>
            <w:tblPr>
              <w:tblStyle w:val="TabloKlavuzu"/>
              <w:tblW w:w="7887" w:type="dxa"/>
              <w:tblLook w:val="04A0" w:firstRow="1" w:lastRow="0" w:firstColumn="1" w:lastColumn="0" w:noHBand="0" w:noVBand="1"/>
            </w:tblPr>
            <w:tblGrid>
              <w:gridCol w:w="704"/>
              <w:gridCol w:w="7183"/>
            </w:tblGrid>
            <w:tr w:rsidR="003D5B92" w14:paraId="3E709471" w14:textId="77777777" w:rsidTr="00C13F98">
              <w:trPr>
                <w:trHeight w:val="267"/>
              </w:trPr>
              <w:tc>
                <w:tcPr>
                  <w:tcW w:w="704" w:type="dxa"/>
                </w:tcPr>
                <w:p w14:paraId="4A01AC21" w14:textId="77777777" w:rsidR="003D5B92" w:rsidRPr="00F13182" w:rsidRDefault="003D5B92" w:rsidP="003D5B92">
                  <w:pPr>
                    <w:jc w:val="both"/>
                    <w:rPr>
                      <w:sz w:val="21"/>
                      <w:szCs w:val="21"/>
                    </w:rPr>
                  </w:pPr>
                  <w:r w:rsidRPr="00F13182">
                    <w:rPr>
                      <w:sz w:val="21"/>
                      <w:szCs w:val="21"/>
                    </w:rPr>
                    <w:t>1</w:t>
                  </w:r>
                </w:p>
              </w:tc>
              <w:tc>
                <w:tcPr>
                  <w:tcW w:w="7183" w:type="dxa"/>
                </w:tcPr>
                <w:p w14:paraId="3D353CF7" w14:textId="00CE37C8" w:rsidR="00EF2B5F" w:rsidRDefault="00D93638" w:rsidP="00D93638">
                  <w:pPr>
                    <w:jc w:val="both"/>
                  </w:pPr>
                  <w:r>
                    <w:t xml:space="preserve">Çevre kimyasını kapsamını bilir. Gıda </w:t>
                  </w:r>
                  <w:proofErr w:type="gramStart"/>
                  <w:r>
                    <w:t>proseslerinde</w:t>
                  </w:r>
                  <w:proofErr w:type="gramEnd"/>
                  <w:r>
                    <w:t xml:space="preserve"> kirlilik kavramını </w:t>
                  </w:r>
                  <w:proofErr w:type="spellStart"/>
                  <w:r>
                    <w:t>farkeder</w:t>
                  </w:r>
                  <w:proofErr w:type="spellEnd"/>
                  <w:r>
                    <w:t xml:space="preserve"> ve kirletici türlerini tanımlar. Hava, su ve toprak kirliliği nedenleri ve kirlilik unsurlarını tanımlar, sağlık etkilerini yorumlar. Kirlilikle mücadele ve arıtım süreçlerini 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B458B7" w:rsidRPr="00A07762" w14:paraId="053FDF09" w14:textId="77777777" w:rsidTr="00C13F98">
        <w:trPr>
          <w:trHeight w:val="4457"/>
        </w:trPr>
        <w:tc>
          <w:tcPr>
            <w:tcW w:w="613" w:type="pct"/>
            <w:vAlign w:val="center"/>
          </w:tcPr>
          <w:p w14:paraId="10618E10" w14:textId="3D3FE906" w:rsidR="00B458B7" w:rsidRPr="00A07762" w:rsidRDefault="00B458B7" w:rsidP="00B458B7">
            <w:pPr>
              <w:pStyle w:val="TableParagraph"/>
              <w:spacing w:before="30"/>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4387" w:type="pct"/>
            <w:gridSpan w:val="5"/>
            <w:vAlign w:val="center"/>
          </w:tcPr>
          <w:p w14:paraId="57DB6398" w14:textId="77777777" w:rsidR="00B458B7" w:rsidRPr="006F7080" w:rsidRDefault="00B458B7" w:rsidP="00B458B7">
            <w:pPr>
              <w:pStyle w:val="TableParagraph"/>
              <w:jc w:val="both"/>
              <w:rPr>
                <w:b/>
                <w:bCs/>
                <w:sz w:val="20"/>
              </w:rPr>
            </w:pPr>
            <w:r w:rsidRPr="006F7080">
              <w:rPr>
                <w:b/>
                <w:bCs/>
                <w:sz w:val="20"/>
              </w:rPr>
              <w:t>Program Çıktısı (PÇ)</w:t>
            </w:r>
          </w:p>
          <w:tbl>
            <w:tblPr>
              <w:tblStyle w:val="TabloKlavuzu"/>
              <w:tblW w:w="7997" w:type="dxa"/>
              <w:tblLook w:val="04A0" w:firstRow="1" w:lastRow="0" w:firstColumn="1" w:lastColumn="0" w:noHBand="0" w:noVBand="1"/>
            </w:tblPr>
            <w:tblGrid>
              <w:gridCol w:w="746"/>
              <w:gridCol w:w="7251"/>
            </w:tblGrid>
            <w:tr w:rsidR="00B458B7" w14:paraId="34D728D9" w14:textId="77777777" w:rsidTr="0044741B">
              <w:trPr>
                <w:trHeight w:val="275"/>
              </w:trPr>
              <w:tc>
                <w:tcPr>
                  <w:tcW w:w="746" w:type="dxa"/>
                </w:tcPr>
                <w:p w14:paraId="1688A4F3" w14:textId="77777777" w:rsidR="00B458B7" w:rsidRDefault="00B458B7" w:rsidP="00B458B7">
                  <w:pPr>
                    <w:jc w:val="both"/>
                  </w:pPr>
                </w:p>
              </w:tc>
              <w:tc>
                <w:tcPr>
                  <w:tcW w:w="7251" w:type="dxa"/>
                  <w:tcBorders>
                    <w:top w:val="single" w:sz="4" w:space="0" w:color="8EAADB"/>
                    <w:left w:val="single" w:sz="4" w:space="0" w:color="8EAADB"/>
                    <w:bottom w:val="single" w:sz="4" w:space="0" w:color="8EAADB"/>
                    <w:right w:val="single" w:sz="4" w:space="0" w:color="8EAADB"/>
                  </w:tcBorders>
                  <w:shd w:val="clear" w:color="auto" w:fill="FFFFFF"/>
                </w:tcPr>
                <w:p w14:paraId="132CB2E1" w14:textId="77777777" w:rsidR="00B458B7" w:rsidRDefault="00B458B7" w:rsidP="00B458B7">
                  <w:pPr>
                    <w:jc w:val="both"/>
                  </w:pPr>
                  <w:r w:rsidRPr="009A04F4">
                    <w:rPr>
                      <w:rFonts w:ascii="Times New Roman" w:eastAsia="Calibri" w:hAnsi="Times New Roman" w:cs="Times New Roman"/>
                      <w:color w:val="000000" w:themeColor="text1"/>
                      <w:sz w:val="20"/>
                      <w:szCs w:val="20"/>
                    </w:rPr>
                    <w:t xml:space="preserve">Gıda maddelerini ve bileşenlerini tanımak ve sağlık açısından önemini bilmek </w:t>
                  </w:r>
                </w:p>
              </w:tc>
            </w:tr>
            <w:tr w:rsidR="00B458B7" w14:paraId="5762B2CC" w14:textId="77777777" w:rsidTr="0044741B">
              <w:trPr>
                <w:trHeight w:val="264"/>
              </w:trPr>
              <w:tc>
                <w:tcPr>
                  <w:tcW w:w="746" w:type="dxa"/>
                </w:tcPr>
                <w:p w14:paraId="3D46CEC5" w14:textId="77777777" w:rsidR="00B458B7" w:rsidRDefault="00B458B7" w:rsidP="00B458B7">
                  <w:pPr>
                    <w:jc w:val="both"/>
                  </w:pPr>
                </w:p>
              </w:tc>
              <w:tc>
                <w:tcPr>
                  <w:tcW w:w="7251" w:type="dxa"/>
                  <w:tcBorders>
                    <w:top w:val="single" w:sz="4" w:space="0" w:color="8EAADB"/>
                    <w:left w:val="single" w:sz="4" w:space="0" w:color="8EAADB"/>
                    <w:bottom w:val="single" w:sz="4" w:space="0" w:color="8EAADB"/>
                    <w:right w:val="single" w:sz="4" w:space="0" w:color="8EAADB"/>
                  </w:tcBorders>
                  <w:shd w:val="clear" w:color="auto" w:fill="FFFFFF"/>
                </w:tcPr>
                <w:p w14:paraId="60772F69" w14:textId="77777777" w:rsidR="00B458B7" w:rsidRDefault="00B458B7" w:rsidP="00B458B7">
                  <w:pPr>
                    <w:jc w:val="both"/>
                  </w:pPr>
                  <w:r w:rsidRPr="009A04F4">
                    <w:rPr>
                      <w:rFonts w:ascii="Times New Roman" w:eastAsia="Calibri" w:hAnsi="Times New Roman" w:cs="Times New Roman"/>
                      <w:color w:val="000000" w:themeColor="text1"/>
                      <w:sz w:val="20"/>
                      <w:szCs w:val="20"/>
                    </w:rPr>
                    <w:t xml:space="preserve">Gıda ile ilgili her türlü zincirde fiziksel, kimyasal ve mikrobiyolojik tehlikeleri ve korunma tedbirlerini bilmek ve uygulamak </w:t>
                  </w:r>
                </w:p>
              </w:tc>
            </w:tr>
            <w:tr w:rsidR="00B458B7" w14:paraId="66E07315" w14:textId="77777777" w:rsidTr="0044741B">
              <w:trPr>
                <w:trHeight w:val="275"/>
              </w:trPr>
              <w:tc>
                <w:tcPr>
                  <w:tcW w:w="746" w:type="dxa"/>
                </w:tcPr>
                <w:p w14:paraId="00722C48" w14:textId="77777777" w:rsidR="00B458B7" w:rsidRDefault="00B458B7" w:rsidP="00B458B7">
                  <w:pPr>
                    <w:jc w:val="both"/>
                  </w:pPr>
                </w:p>
              </w:tc>
              <w:tc>
                <w:tcPr>
                  <w:tcW w:w="7251" w:type="dxa"/>
                  <w:tcBorders>
                    <w:top w:val="single" w:sz="4" w:space="0" w:color="8EAADB"/>
                    <w:left w:val="single" w:sz="4" w:space="0" w:color="8EAADB"/>
                    <w:bottom w:val="single" w:sz="4" w:space="0" w:color="8EAADB"/>
                    <w:right w:val="single" w:sz="4" w:space="0" w:color="8EAADB"/>
                  </w:tcBorders>
                  <w:shd w:val="clear" w:color="auto" w:fill="FFFFFF"/>
                </w:tcPr>
                <w:p w14:paraId="37197669" w14:textId="77777777" w:rsidR="00B458B7" w:rsidRDefault="00B458B7" w:rsidP="00B458B7">
                  <w:pPr>
                    <w:jc w:val="both"/>
                  </w:pPr>
                  <w:r w:rsidRPr="009A04F4">
                    <w:rPr>
                      <w:rFonts w:ascii="Times New Roman" w:eastAsia="Calibri" w:hAnsi="Times New Roman" w:cs="Times New Roman"/>
                      <w:color w:val="000000" w:themeColor="text1"/>
                      <w:sz w:val="20"/>
                      <w:szCs w:val="20"/>
                    </w:rPr>
                    <w:t>Gıda üretim aşamalarını bilmek ve çıkabilecek sorunlarla baş edebilmek</w:t>
                  </w:r>
                </w:p>
              </w:tc>
            </w:tr>
            <w:tr w:rsidR="00B458B7" w14:paraId="5C61E65C" w14:textId="77777777" w:rsidTr="0044741B">
              <w:trPr>
                <w:trHeight w:val="264"/>
              </w:trPr>
              <w:tc>
                <w:tcPr>
                  <w:tcW w:w="746" w:type="dxa"/>
                </w:tcPr>
                <w:p w14:paraId="4BABE93C" w14:textId="77777777" w:rsidR="00B458B7" w:rsidRDefault="00B458B7" w:rsidP="00B458B7">
                  <w:pPr>
                    <w:jc w:val="both"/>
                  </w:pPr>
                </w:p>
              </w:tc>
              <w:tc>
                <w:tcPr>
                  <w:tcW w:w="7251" w:type="dxa"/>
                  <w:tcBorders>
                    <w:top w:val="single" w:sz="4" w:space="0" w:color="8EAADB"/>
                    <w:left w:val="single" w:sz="4" w:space="0" w:color="8EAADB"/>
                    <w:bottom w:val="single" w:sz="4" w:space="0" w:color="8EAADB"/>
                    <w:right w:val="single" w:sz="4" w:space="0" w:color="8EAADB"/>
                  </w:tcBorders>
                  <w:shd w:val="clear" w:color="auto" w:fill="FFFFFF"/>
                </w:tcPr>
                <w:p w14:paraId="1D1F7F43" w14:textId="77777777" w:rsidR="00B458B7" w:rsidRDefault="00B458B7" w:rsidP="00B458B7">
                  <w:pPr>
                    <w:jc w:val="both"/>
                  </w:pPr>
                  <w:r w:rsidRPr="009A04F4">
                    <w:rPr>
                      <w:rFonts w:ascii="Times New Roman" w:eastAsia="Calibri" w:hAnsi="Times New Roman" w:cs="Times New Roman"/>
                      <w:color w:val="000000" w:themeColor="text1"/>
                      <w:sz w:val="20"/>
                      <w:szCs w:val="20"/>
                    </w:rPr>
                    <w:t>Laboratuvarda temel hazırlık işlemlerini, müfredat kapsamında gösterilen analizleri yapmak ve yorumlamak</w:t>
                  </w:r>
                </w:p>
              </w:tc>
            </w:tr>
            <w:tr w:rsidR="00B458B7" w14:paraId="280C16B0" w14:textId="77777777" w:rsidTr="0044741B">
              <w:trPr>
                <w:trHeight w:val="275"/>
              </w:trPr>
              <w:tc>
                <w:tcPr>
                  <w:tcW w:w="746" w:type="dxa"/>
                </w:tcPr>
                <w:p w14:paraId="32CF3A07" w14:textId="77777777" w:rsidR="00B458B7" w:rsidRDefault="00B458B7" w:rsidP="00B458B7">
                  <w:pPr>
                    <w:jc w:val="both"/>
                  </w:pPr>
                </w:p>
              </w:tc>
              <w:tc>
                <w:tcPr>
                  <w:tcW w:w="7251"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52F1F9E1" w14:textId="77777777" w:rsidR="00B458B7" w:rsidRDefault="00B458B7" w:rsidP="00B458B7">
                  <w:pPr>
                    <w:jc w:val="both"/>
                  </w:pPr>
                  <w:r w:rsidRPr="009A04F4">
                    <w:rPr>
                      <w:rFonts w:ascii="Times New Roman" w:eastAsia="Calibri" w:hAnsi="Times New Roman" w:cs="Times New Roman"/>
                      <w:color w:val="000000" w:themeColor="text1"/>
                      <w:sz w:val="20"/>
                      <w:szCs w:val="20"/>
                    </w:rPr>
                    <w:t>Katkı maddelerini tanımak, etkilerini ve kullanımlarını bilmek</w:t>
                  </w:r>
                </w:p>
              </w:tc>
            </w:tr>
            <w:tr w:rsidR="00B458B7" w14:paraId="24A05816" w14:textId="77777777" w:rsidTr="0044741B">
              <w:trPr>
                <w:trHeight w:val="275"/>
              </w:trPr>
              <w:tc>
                <w:tcPr>
                  <w:tcW w:w="746" w:type="dxa"/>
                </w:tcPr>
                <w:p w14:paraId="72CF31A1" w14:textId="77777777" w:rsidR="00B458B7" w:rsidRDefault="00B458B7" w:rsidP="00B458B7">
                  <w:pPr>
                    <w:jc w:val="both"/>
                  </w:pPr>
                </w:p>
              </w:tc>
              <w:tc>
                <w:tcPr>
                  <w:tcW w:w="7251" w:type="dxa"/>
                  <w:tcBorders>
                    <w:top w:val="single" w:sz="4" w:space="0" w:color="8EAADB"/>
                    <w:left w:val="single" w:sz="4" w:space="0" w:color="8EAADB"/>
                    <w:bottom w:val="single" w:sz="4" w:space="0" w:color="8EAADB"/>
                    <w:right w:val="single" w:sz="4" w:space="0" w:color="8EAADB"/>
                  </w:tcBorders>
                  <w:shd w:val="clear" w:color="auto" w:fill="FFFFFF"/>
                </w:tcPr>
                <w:p w14:paraId="11AFE993" w14:textId="77777777" w:rsidR="00B458B7" w:rsidRDefault="00B458B7" w:rsidP="00B458B7">
                  <w:pPr>
                    <w:jc w:val="both"/>
                  </w:pPr>
                  <w:r w:rsidRPr="009A04F4">
                    <w:rPr>
                      <w:rFonts w:ascii="Times New Roman" w:eastAsia="Calibri" w:hAnsi="Times New Roman" w:cs="Times New Roman"/>
                      <w:color w:val="000000" w:themeColor="text1"/>
                      <w:sz w:val="20"/>
                      <w:szCs w:val="20"/>
                    </w:rPr>
                    <w:t>Yönetmelik ve mevzuatlara ulaşma, okuma ve yorumlama yeteneğinde olmak</w:t>
                  </w:r>
                </w:p>
              </w:tc>
            </w:tr>
            <w:tr w:rsidR="00B458B7" w14:paraId="13A94DE9" w14:textId="77777777" w:rsidTr="0044741B">
              <w:trPr>
                <w:trHeight w:val="275"/>
              </w:trPr>
              <w:tc>
                <w:tcPr>
                  <w:tcW w:w="746" w:type="dxa"/>
                </w:tcPr>
                <w:p w14:paraId="366019DC" w14:textId="77777777" w:rsidR="00B458B7" w:rsidRDefault="00B458B7" w:rsidP="00B458B7">
                  <w:pPr>
                    <w:jc w:val="both"/>
                  </w:pPr>
                </w:p>
              </w:tc>
              <w:tc>
                <w:tcPr>
                  <w:tcW w:w="7251" w:type="dxa"/>
                  <w:tcBorders>
                    <w:top w:val="single" w:sz="4" w:space="0" w:color="8EAADB"/>
                    <w:left w:val="single" w:sz="4" w:space="0" w:color="8EAADB"/>
                    <w:bottom w:val="single" w:sz="4" w:space="0" w:color="8EAADB"/>
                    <w:right w:val="single" w:sz="4" w:space="0" w:color="8EAADB"/>
                  </w:tcBorders>
                  <w:shd w:val="clear" w:color="auto" w:fill="FFFFFF"/>
                </w:tcPr>
                <w:p w14:paraId="1FCCECE8" w14:textId="77777777" w:rsidR="00B458B7" w:rsidRDefault="00B458B7" w:rsidP="00B458B7">
                  <w:pPr>
                    <w:jc w:val="both"/>
                  </w:pPr>
                  <w:r w:rsidRPr="009A04F4">
                    <w:rPr>
                      <w:rFonts w:ascii="Times New Roman" w:eastAsia="Calibri" w:hAnsi="Times New Roman" w:cs="Times New Roman"/>
                      <w:color w:val="000000" w:themeColor="text1"/>
                      <w:sz w:val="20"/>
                      <w:szCs w:val="20"/>
                    </w:rPr>
                    <w:t xml:space="preserve">Hijyen ve </w:t>
                  </w:r>
                  <w:proofErr w:type="gramStart"/>
                  <w:r w:rsidRPr="009A04F4">
                    <w:rPr>
                      <w:rFonts w:ascii="Times New Roman" w:eastAsia="Calibri" w:hAnsi="Times New Roman" w:cs="Times New Roman"/>
                      <w:color w:val="000000" w:themeColor="text1"/>
                      <w:sz w:val="20"/>
                      <w:szCs w:val="20"/>
                    </w:rPr>
                    <w:t>sanitasyon</w:t>
                  </w:r>
                  <w:proofErr w:type="gramEnd"/>
                  <w:r w:rsidRPr="009A04F4">
                    <w:rPr>
                      <w:rFonts w:ascii="Times New Roman" w:eastAsia="Calibri" w:hAnsi="Times New Roman" w:cs="Times New Roman"/>
                      <w:color w:val="000000" w:themeColor="text1"/>
                      <w:sz w:val="20"/>
                      <w:szCs w:val="20"/>
                    </w:rPr>
                    <w:t xml:space="preserve"> konusunda bilgi sahibi olmak ve uygulayabilmek</w:t>
                  </w:r>
                </w:p>
              </w:tc>
            </w:tr>
            <w:tr w:rsidR="00B458B7" w14:paraId="28DA2528" w14:textId="77777777" w:rsidTr="0044741B">
              <w:trPr>
                <w:trHeight w:val="275"/>
              </w:trPr>
              <w:tc>
                <w:tcPr>
                  <w:tcW w:w="746" w:type="dxa"/>
                </w:tcPr>
                <w:p w14:paraId="611E9E03" w14:textId="77777777" w:rsidR="00B458B7" w:rsidRDefault="00B458B7" w:rsidP="00B458B7">
                  <w:pPr>
                    <w:jc w:val="both"/>
                  </w:pPr>
                </w:p>
              </w:tc>
              <w:tc>
                <w:tcPr>
                  <w:tcW w:w="7251"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EA0C608" w14:textId="77777777" w:rsidR="00B458B7" w:rsidRDefault="00B458B7" w:rsidP="00B458B7">
                  <w:pPr>
                    <w:jc w:val="both"/>
                  </w:pPr>
                  <w:r w:rsidRPr="009A04F4">
                    <w:rPr>
                      <w:rFonts w:ascii="Times New Roman" w:eastAsia="Calibri" w:hAnsi="Times New Roman" w:cs="Times New Roman"/>
                      <w:color w:val="000000" w:themeColor="text1"/>
                      <w:sz w:val="20"/>
                      <w:szCs w:val="20"/>
                    </w:rPr>
                    <w:t>Gıdalara uygulanan temel işlemleri bilmek</w:t>
                  </w:r>
                </w:p>
              </w:tc>
            </w:tr>
            <w:tr w:rsidR="00B458B7" w14:paraId="46C115FD" w14:textId="77777777" w:rsidTr="0044741B">
              <w:trPr>
                <w:trHeight w:val="275"/>
              </w:trPr>
              <w:tc>
                <w:tcPr>
                  <w:tcW w:w="746" w:type="dxa"/>
                </w:tcPr>
                <w:p w14:paraId="53D039EF" w14:textId="77777777" w:rsidR="00B458B7" w:rsidRDefault="00B458B7" w:rsidP="00B458B7">
                  <w:pPr>
                    <w:jc w:val="both"/>
                  </w:pPr>
                </w:p>
              </w:tc>
              <w:tc>
                <w:tcPr>
                  <w:tcW w:w="7251"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4B6DD2" w14:textId="77777777" w:rsidR="00B458B7" w:rsidRDefault="00B458B7" w:rsidP="00B458B7">
                  <w:pPr>
                    <w:jc w:val="both"/>
                  </w:pPr>
                  <w:r w:rsidRPr="009A04F4">
                    <w:rPr>
                      <w:rFonts w:ascii="Times New Roman" w:eastAsia="Calibri" w:hAnsi="Times New Roman" w:cs="Times New Roman"/>
                      <w:color w:val="000000" w:themeColor="text1"/>
                      <w:sz w:val="20"/>
                      <w:szCs w:val="20"/>
                    </w:rPr>
                    <w:t>Gıda işletmelerinde kullanılan makinelerin genel özelliklerini bilmek</w:t>
                  </w:r>
                </w:p>
              </w:tc>
            </w:tr>
            <w:tr w:rsidR="00B458B7" w14:paraId="14A03945" w14:textId="77777777" w:rsidTr="0044741B">
              <w:trPr>
                <w:trHeight w:val="275"/>
              </w:trPr>
              <w:tc>
                <w:tcPr>
                  <w:tcW w:w="746" w:type="dxa"/>
                </w:tcPr>
                <w:p w14:paraId="787558C2" w14:textId="77777777" w:rsidR="00B458B7" w:rsidRDefault="00B458B7" w:rsidP="00B458B7">
                  <w:pPr>
                    <w:jc w:val="both"/>
                  </w:pPr>
                </w:p>
              </w:tc>
              <w:tc>
                <w:tcPr>
                  <w:tcW w:w="7251"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8DB001D" w14:textId="77777777" w:rsidR="00B458B7" w:rsidRDefault="00B458B7" w:rsidP="00B458B7">
                  <w:pPr>
                    <w:jc w:val="both"/>
                  </w:pPr>
                  <w:r w:rsidRPr="009A04F4">
                    <w:rPr>
                      <w:rFonts w:ascii="Times New Roman" w:eastAsia="Calibri" w:hAnsi="Times New Roman" w:cs="Times New Roman"/>
                      <w:color w:val="000000" w:themeColor="text1"/>
                      <w:sz w:val="20"/>
                      <w:szCs w:val="20"/>
                    </w:rPr>
                    <w:t>Gıda Teknolojisi alanında edindiği bilgi ve beceriler düzeyindeki düşüncelerini ve önerilerini ilgililere yazılı ve sözlü olarak aktarabilme</w:t>
                  </w:r>
                </w:p>
              </w:tc>
            </w:tr>
          </w:tbl>
          <w:tbl>
            <w:tblPr>
              <w:tblW w:w="7887"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CellMar>
                <w:left w:w="10" w:type="dxa"/>
                <w:right w:w="10" w:type="dxa"/>
              </w:tblCellMar>
              <w:tblLook w:val="04A0" w:firstRow="1" w:lastRow="0" w:firstColumn="1" w:lastColumn="0" w:noHBand="0" w:noVBand="1"/>
            </w:tblPr>
            <w:tblGrid>
              <w:gridCol w:w="746"/>
              <w:gridCol w:w="7141"/>
            </w:tblGrid>
            <w:tr w:rsidR="00B458B7" w:rsidRPr="00743708" w14:paraId="19360A22" w14:textId="77777777" w:rsidTr="0044741B">
              <w:trPr>
                <w:trHeight w:val="326"/>
              </w:trPr>
              <w:tc>
                <w:tcPr>
                  <w:tcW w:w="746" w:type="dxa"/>
                  <w:shd w:val="clear" w:color="auto" w:fill="FFFFFF" w:themeFill="background1"/>
                  <w:tcMar>
                    <w:top w:w="0" w:type="dxa"/>
                    <w:left w:w="108" w:type="dxa"/>
                    <w:bottom w:w="0" w:type="dxa"/>
                    <w:right w:w="108" w:type="dxa"/>
                  </w:tcMar>
                </w:tcPr>
                <w:p w14:paraId="61C1D2A6" w14:textId="581033B8" w:rsidR="00B458B7" w:rsidRPr="00DC2B63" w:rsidRDefault="0044741B" w:rsidP="00B458B7">
                  <w:pPr>
                    <w:rPr>
                      <w:rFonts w:ascii="Times New Roman" w:eastAsia="Times New Roman" w:hAnsi="Times New Roman" w:cs="Times New Roman"/>
                      <w:kern w:val="3"/>
                      <w:sz w:val="24"/>
                      <w:szCs w:val="24"/>
                      <w:lang w:eastAsia="tr-TR"/>
                    </w:rPr>
                  </w:pPr>
                  <w:r>
                    <w:rPr>
                      <w:rFonts w:ascii="Times New Roman" w:eastAsia="Times New Roman" w:hAnsi="Times New Roman" w:cs="Times New Roman"/>
                      <w:kern w:val="3"/>
                      <w:sz w:val="24"/>
                      <w:szCs w:val="24"/>
                      <w:lang w:eastAsia="tr-TR"/>
                    </w:rPr>
                    <w:t>2</w:t>
                  </w:r>
                </w:p>
              </w:tc>
              <w:tc>
                <w:tcPr>
                  <w:tcW w:w="7141" w:type="dxa"/>
                  <w:shd w:val="clear" w:color="auto" w:fill="FFFFFF" w:themeFill="background1"/>
                </w:tcPr>
                <w:p w14:paraId="63BB0830"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B458B7" w:rsidRPr="00743708" w14:paraId="3FBB01D5" w14:textId="77777777" w:rsidTr="0044741B">
              <w:trPr>
                <w:trHeight w:val="176"/>
              </w:trPr>
              <w:tc>
                <w:tcPr>
                  <w:tcW w:w="746" w:type="dxa"/>
                  <w:shd w:val="clear" w:color="auto" w:fill="FFFFFF" w:themeFill="background1"/>
                  <w:tcMar>
                    <w:top w:w="0" w:type="dxa"/>
                    <w:left w:w="108" w:type="dxa"/>
                    <w:bottom w:w="0" w:type="dxa"/>
                    <w:right w:w="108" w:type="dxa"/>
                  </w:tcMar>
                </w:tcPr>
                <w:p w14:paraId="492F7505" w14:textId="36AD1BB7" w:rsidR="00B458B7" w:rsidRPr="00DC2B63" w:rsidRDefault="0044741B" w:rsidP="00B458B7">
                  <w:pPr>
                    <w:rPr>
                      <w:rFonts w:ascii="Times New Roman" w:eastAsia="Times New Roman" w:hAnsi="Times New Roman" w:cs="Times New Roman"/>
                      <w:kern w:val="3"/>
                      <w:sz w:val="24"/>
                      <w:szCs w:val="24"/>
                      <w:lang w:eastAsia="tr-TR"/>
                    </w:rPr>
                  </w:pPr>
                  <w:r>
                    <w:rPr>
                      <w:rFonts w:ascii="Times New Roman" w:eastAsia="Times New Roman" w:hAnsi="Times New Roman" w:cs="Times New Roman"/>
                      <w:kern w:val="3"/>
                      <w:sz w:val="24"/>
                      <w:szCs w:val="24"/>
                      <w:lang w:eastAsia="tr-TR"/>
                    </w:rPr>
                    <w:t>3</w:t>
                  </w:r>
                </w:p>
              </w:tc>
              <w:tc>
                <w:tcPr>
                  <w:tcW w:w="7141" w:type="dxa"/>
                  <w:shd w:val="clear" w:color="auto" w:fill="FFFFFF" w:themeFill="background1"/>
                </w:tcPr>
                <w:p w14:paraId="3CA92346"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B458B7" w:rsidRPr="00743708" w14:paraId="135D694B" w14:textId="77777777" w:rsidTr="0044741B">
              <w:trPr>
                <w:trHeight w:val="240"/>
              </w:trPr>
              <w:tc>
                <w:tcPr>
                  <w:tcW w:w="746" w:type="dxa"/>
                  <w:shd w:val="clear" w:color="auto" w:fill="FFFFFF" w:themeFill="background1"/>
                  <w:tcMar>
                    <w:top w:w="0" w:type="dxa"/>
                    <w:left w:w="108" w:type="dxa"/>
                    <w:bottom w:w="0" w:type="dxa"/>
                    <w:right w:w="108" w:type="dxa"/>
                  </w:tcMar>
                </w:tcPr>
                <w:p w14:paraId="04421436" w14:textId="2A0D07FC" w:rsidR="00B458B7" w:rsidRPr="00FD5F0B" w:rsidRDefault="0044741B" w:rsidP="00B458B7">
                  <w:pPr>
                    <w:rPr>
                      <w:rFonts w:ascii="Times New Roman" w:eastAsia="Times New Roman" w:hAnsi="Times New Roman" w:cs="Times New Roman"/>
                      <w:kern w:val="3"/>
                      <w:sz w:val="24"/>
                      <w:szCs w:val="24"/>
                      <w:lang w:eastAsia="tr-TR"/>
                    </w:rPr>
                  </w:pPr>
                  <w:r>
                    <w:rPr>
                      <w:rFonts w:ascii="Times New Roman" w:eastAsia="Times New Roman" w:hAnsi="Times New Roman" w:cs="Times New Roman"/>
                      <w:kern w:val="3"/>
                      <w:sz w:val="24"/>
                      <w:szCs w:val="24"/>
                      <w:lang w:eastAsia="tr-TR"/>
                    </w:rPr>
                    <w:t>2</w:t>
                  </w:r>
                </w:p>
              </w:tc>
              <w:tc>
                <w:tcPr>
                  <w:tcW w:w="7141" w:type="dxa"/>
                  <w:shd w:val="clear" w:color="auto" w:fill="FFFFFF" w:themeFill="background1"/>
                </w:tcPr>
                <w:p w14:paraId="760E0832"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Mesleki ve etik sorumluluk bilincine sahip olabilme</w:t>
                  </w:r>
                </w:p>
              </w:tc>
            </w:tr>
            <w:tr w:rsidR="00B458B7" w:rsidRPr="00743708" w14:paraId="53A0B720" w14:textId="77777777" w:rsidTr="0044741B">
              <w:trPr>
                <w:trHeight w:val="401"/>
              </w:trPr>
              <w:tc>
                <w:tcPr>
                  <w:tcW w:w="746" w:type="dxa"/>
                  <w:shd w:val="clear" w:color="auto" w:fill="FFFFFF" w:themeFill="background1"/>
                  <w:tcMar>
                    <w:top w:w="0" w:type="dxa"/>
                    <w:left w:w="108" w:type="dxa"/>
                    <w:bottom w:w="0" w:type="dxa"/>
                    <w:right w:w="108" w:type="dxa"/>
                  </w:tcMar>
                </w:tcPr>
                <w:p w14:paraId="019D10EE" w14:textId="77777777" w:rsidR="00B458B7" w:rsidRPr="000D0C07" w:rsidRDefault="00B458B7" w:rsidP="00B458B7">
                  <w:pPr>
                    <w:rPr>
                      <w:rFonts w:ascii="Times New Roman" w:eastAsia="Times New Roman" w:hAnsi="Times New Roman" w:cs="Times New Roman"/>
                      <w:kern w:val="3"/>
                      <w:sz w:val="24"/>
                      <w:szCs w:val="24"/>
                      <w:lang w:eastAsia="tr-TR"/>
                    </w:rPr>
                  </w:pPr>
                </w:p>
              </w:tc>
              <w:tc>
                <w:tcPr>
                  <w:tcW w:w="7141" w:type="dxa"/>
                  <w:shd w:val="clear" w:color="auto" w:fill="FFFFFF" w:themeFill="background1"/>
                </w:tcPr>
                <w:p w14:paraId="019F3429" w14:textId="77777777" w:rsidR="00B458B7" w:rsidRPr="00743708" w:rsidRDefault="00B458B7" w:rsidP="00B458B7">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r w:rsidRPr="000D0C07">
                    <w:rPr>
                      <w:rFonts w:ascii="Times New Roman" w:hAnsi="Times New Roman"/>
                      <w:sz w:val="24"/>
                      <w:szCs w:val="24"/>
                    </w:rPr>
                    <w:t>.</w:t>
                  </w:r>
                </w:p>
              </w:tc>
            </w:tr>
            <w:tr w:rsidR="00B458B7" w:rsidRPr="00743708" w14:paraId="76B1A91D" w14:textId="77777777" w:rsidTr="0044741B">
              <w:trPr>
                <w:trHeight w:val="323"/>
              </w:trPr>
              <w:tc>
                <w:tcPr>
                  <w:tcW w:w="746" w:type="dxa"/>
                  <w:shd w:val="clear" w:color="auto" w:fill="FFFFFF" w:themeFill="background1"/>
                  <w:tcMar>
                    <w:top w:w="0" w:type="dxa"/>
                    <w:left w:w="108" w:type="dxa"/>
                    <w:bottom w:w="0" w:type="dxa"/>
                    <w:right w:w="108" w:type="dxa"/>
                  </w:tcMar>
                </w:tcPr>
                <w:p w14:paraId="579E2EBC" w14:textId="50F8137B" w:rsidR="00B458B7" w:rsidRPr="000D0C07" w:rsidRDefault="0044741B" w:rsidP="00B458B7">
                  <w:pPr>
                    <w:rPr>
                      <w:rFonts w:ascii="Times New Roman" w:eastAsia="Times New Roman" w:hAnsi="Times New Roman" w:cs="Times New Roman"/>
                      <w:kern w:val="3"/>
                      <w:sz w:val="24"/>
                      <w:szCs w:val="24"/>
                      <w:lang w:eastAsia="tr-TR"/>
                    </w:rPr>
                  </w:pPr>
                  <w:r>
                    <w:rPr>
                      <w:rFonts w:ascii="Times New Roman" w:eastAsia="Times New Roman" w:hAnsi="Times New Roman" w:cs="Times New Roman"/>
                      <w:kern w:val="3"/>
                      <w:sz w:val="24"/>
                      <w:szCs w:val="24"/>
                      <w:lang w:eastAsia="tr-TR"/>
                    </w:rPr>
                    <w:t>2</w:t>
                  </w:r>
                </w:p>
              </w:tc>
              <w:tc>
                <w:tcPr>
                  <w:tcW w:w="7141" w:type="dxa"/>
                  <w:shd w:val="clear" w:color="auto" w:fill="FFFFFF" w:themeFill="background1"/>
                </w:tcPr>
                <w:p w14:paraId="6A73C74C" w14:textId="77777777" w:rsidR="00B458B7" w:rsidRPr="009A04F4" w:rsidRDefault="00B458B7" w:rsidP="00B458B7">
                  <w:pPr>
                    <w:rPr>
                      <w:rFonts w:ascii="Times New Roman" w:eastAsia="Calibri" w:hAnsi="Times New Roman" w:cs="Times New Roman"/>
                      <w:color w:val="000000" w:themeColor="text1"/>
                      <w:sz w:val="20"/>
                      <w:szCs w:val="20"/>
                    </w:rPr>
                  </w:pPr>
                  <w:r w:rsidRPr="009A04F4">
                    <w:rPr>
                      <w:rFonts w:ascii="Times New Roman" w:eastAsia="Calibri" w:hAnsi="Times New Roman" w:cs="Times New Roman"/>
                      <w:color w:val="000000" w:themeColor="text1"/>
                      <w:sz w:val="20"/>
                      <w:szCs w:val="20"/>
                    </w:rPr>
                    <w:t>Mesleği ile ilgili alanlarda kuramsal ve uygulamalı bilgileri bilmek ve kullanabilme</w:t>
                  </w:r>
                </w:p>
              </w:tc>
            </w:tr>
            <w:tr w:rsidR="00B458B7" w:rsidRPr="00743708" w14:paraId="530615FE" w14:textId="77777777" w:rsidTr="0044741B">
              <w:trPr>
                <w:trHeight w:val="401"/>
              </w:trPr>
              <w:tc>
                <w:tcPr>
                  <w:tcW w:w="746" w:type="dxa"/>
                  <w:shd w:val="clear" w:color="auto" w:fill="FFFFFF" w:themeFill="background1"/>
                  <w:tcMar>
                    <w:top w:w="0" w:type="dxa"/>
                    <w:left w:w="108" w:type="dxa"/>
                    <w:bottom w:w="0" w:type="dxa"/>
                    <w:right w:w="108" w:type="dxa"/>
                  </w:tcMar>
                </w:tcPr>
                <w:p w14:paraId="18B1BD11" w14:textId="77777777" w:rsidR="00B458B7" w:rsidRPr="000D0C07" w:rsidRDefault="00B458B7" w:rsidP="00B458B7">
                  <w:pPr>
                    <w:rPr>
                      <w:rFonts w:ascii="Times New Roman" w:eastAsia="Times New Roman" w:hAnsi="Times New Roman" w:cs="Times New Roman"/>
                      <w:kern w:val="3"/>
                      <w:sz w:val="24"/>
                      <w:szCs w:val="24"/>
                      <w:lang w:eastAsia="tr-TR"/>
                    </w:rPr>
                  </w:pPr>
                </w:p>
              </w:tc>
              <w:tc>
                <w:tcPr>
                  <w:tcW w:w="7141" w:type="dxa"/>
                  <w:shd w:val="clear" w:color="auto" w:fill="FFFFFF" w:themeFill="background1"/>
                </w:tcPr>
                <w:p w14:paraId="75AEEEA5" w14:textId="77777777" w:rsidR="00B458B7" w:rsidRPr="009A04F4" w:rsidRDefault="00B458B7" w:rsidP="00B458B7">
                  <w:pPr>
                    <w:rPr>
                      <w:rFonts w:ascii="Times New Roman" w:eastAsia="Calibri" w:hAnsi="Times New Roman" w:cs="Times New Roman"/>
                      <w:color w:val="000000" w:themeColor="text1"/>
                      <w:sz w:val="20"/>
                      <w:szCs w:val="20"/>
                    </w:rPr>
                  </w:pPr>
                  <w:r w:rsidRPr="009A04F4">
                    <w:rPr>
                      <w:rFonts w:ascii="Times New Roman" w:eastAsia="Calibri" w:hAnsi="Times New Roman" w:cs="Times New Roman"/>
                      <w:color w:val="000000" w:themeColor="text1"/>
                      <w:sz w:val="20"/>
                      <w:szCs w:val="20"/>
                    </w:rPr>
                    <w:t>Bireysel ve örgütsel iletişim kurma</w:t>
                  </w:r>
                </w:p>
              </w:tc>
            </w:tr>
          </w:tbl>
          <w:p w14:paraId="186D9E69" w14:textId="2AE0A3FA" w:rsidR="00B458B7" w:rsidRPr="00E82AAC" w:rsidRDefault="00B458B7" w:rsidP="00B458B7"/>
        </w:tc>
      </w:tr>
      <w:tr w:rsidR="00630C60" w:rsidRPr="00A07762" w14:paraId="330DB22F" w14:textId="77777777" w:rsidTr="00C13F98">
        <w:trPr>
          <w:trHeight w:val="1138"/>
        </w:trPr>
        <w:tc>
          <w:tcPr>
            <w:tcW w:w="613" w:type="pct"/>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4387" w:type="pct"/>
            <w:gridSpan w:val="5"/>
            <w:vAlign w:val="center"/>
          </w:tcPr>
          <w:p w14:paraId="27278B09" w14:textId="6CA0F120" w:rsidR="00630C60" w:rsidRPr="00A07762" w:rsidRDefault="00B4200D" w:rsidP="00B4200D">
            <w:pPr>
              <w:pStyle w:val="TableParagraph"/>
              <w:jc w:val="both"/>
              <w:rPr>
                <w:sz w:val="20"/>
              </w:rPr>
            </w:pPr>
            <w:r w:rsidRPr="00B4200D">
              <w:rPr>
                <w:sz w:val="20"/>
              </w:rPr>
              <w:t xml:space="preserve">Bu ders, öğrencilerin fonksiyonel besinler ve besin destek ürünlerinin bileşenleri, üretim süreçleri ve sağlık üzerindeki etkileri hakkında bilgi sahibi olmalarını sağlar. </w:t>
            </w:r>
            <w:proofErr w:type="spellStart"/>
            <w:r w:rsidRPr="00B4200D">
              <w:rPr>
                <w:sz w:val="20"/>
              </w:rPr>
              <w:t>Biyoaktif</w:t>
            </w:r>
            <w:proofErr w:type="spellEnd"/>
            <w:r w:rsidRPr="00B4200D">
              <w:rPr>
                <w:sz w:val="20"/>
              </w:rPr>
              <w:t xml:space="preserve"> bileşenler ve tüketim düzeyleri konusunda bilimsel değerlendirme yapabilme becerisi kazandırarak gıda teknolojisi alanında ürün geliştirme ve proje ha</w:t>
            </w:r>
            <w:r>
              <w:rPr>
                <w:sz w:val="20"/>
              </w:rPr>
              <w:t>zırlama yetkinliğini destekler.</w:t>
            </w:r>
          </w:p>
        </w:tc>
      </w:tr>
      <w:tr w:rsidR="00FE2A29" w:rsidRPr="00A07762" w14:paraId="599EB8D2" w14:textId="77777777" w:rsidTr="00C13F98">
        <w:trPr>
          <w:trHeight w:val="3992"/>
        </w:trPr>
        <w:tc>
          <w:tcPr>
            <w:tcW w:w="613" w:type="pct"/>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4387" w:type="pct"/>
            <w:gridSpan w:val="5"/>
            <w:vAlign w:val="center"/>
          </w:tcPr>
          <w:tbl>
            <w:tblPr>
              <w:tblStyle w:val="TabloKlavuzu"/>
              <w:tblW w:w="9261" w:type="dxa"/>
              <w:tblLook w:val="04A0" w:firstRow="1" w:lastRow="0" w:firstColumn="1" w:lastColumn="0" w:noHBand="0" w:noVBand="1"/>
            </w:tblPr>
            <w:tblGrid>
              <w:gridCol w:w="7936"/>
            </w:tblGrid>
            <w:tr w:rsidR="005241B1" w14:paraId="5531A340" w14:textId="77777777" w:rsidTr="00A37F26">
              <w:trPr>
                <w:trHeight w:val="267"/>
              </w:trPr>
              <w:tc>
                <w:tcPr>
                  <w:tcW w:w="9261" w:type="dxa"/>
                  <w:tcBorders>
                    <w:top w:val="single" w:sz="2" w:space="0" w:color="auto"/>
                    <w:left w:val="single" w:sz="2" w:space="0" w:color="auto"/>
                    <w:bottom w:val="dashed" w:sz="6" w:space="0" w:color="A9A9A9"/>
                    <w:right w:val="single" w:sz="2" w:space="0" w:color="auto"/>
                  </w:tcBorders>
                  <w:shd w:val="clear" w:color="auto" w:fill="FFFFFF"/>
                  <w:vAlign w:val="center"/>
                </w:tcPr>
                <w:tbl>
                  <w:tblPr>
                    <w:tblpPr w:leftFromText="30" w:rightFromText="30" w:topFromText="45" w:vertAnchor="text"/>
                    <w:tblW w:w="9671" w:type="dxa"/>
                    <w:tblBorders>
                      <w:top w:val="single" w:sz="6" w:space="0" w:color="E7E7E7"/>
                      <w:left w:val="single" w:sz="6" w:space="0" w:color="E7E7E7"/>
                      <w:bottom w:val="single" w:sz="6" w:space="0" w:color="E7E7E7"/>
                      <w:right w:val="single" w:sz="6" w:space="0" w:color="E7E7E7"/>
                    </w:tblBorders>
                    <w:shd w:val="clear" w:color="auto" w:fill="FFFFFF"/>
                    <w:tblCellMar>
                      <w:top w:w="10" w:type="dxa"/>
                      <w:left w:w="10" w:type="dxa"/>
                      <w:bottom w:w="10" w:type="dxa"/>
                      <w:right w:w="10" w:type="dxa"/>
                    </w:tblCellMar>
                    <w:tblLook w:val="04A0" w:firstRow="1" w:lastRow="0" w:firstColumn="1" w:lastColumn="0" w:noHBand="0" w:noVBand="1"/>
                  </w:tblPr>
                  <w:tblGrid>
                    <w:gridCol w:w="1500"/>
                    <w:gridCol w:w="6417"/>
                    <w:gridCol w:w="1399"/>
                    <w:gridCol w:w="355"/>
                  </w:tblGrid>
                  <w:tr w:rsidR="00462C5F" w:rsidRPr="00EF2B5F" w14:paraId="20731FD8" w14:textId="77777777" w:rsidTr="00C13F98">
                    <w:trPr>
                      <w:gridAfter w:val="1"/>
                      <w:wAfter w:w="355" w:type="dxa"/>
                      <w:trHeight w:val="330"/>
                    </w:trPr>
                    <w:tc>
                      <w:tcPr>
                        <w:tcW w:w="1500" w:type="dxa"/>
                        <w:tcBorders>
                          <w:top w:val="single" w:sz="2" w:space="0" w:color="auto"/>
                          <w:left w:val="single" w:sz="2" w:space="0" w:color="auto"/>
                          <w:bottom w:val="single" w:sz="2" w:space="0" w:color="auto"/>
                          <w:right w:val="single" w:sz="4" w:space="0" w:color="auto"/>
                        </w:tcBorders>
                        <w:shd w:val="clear" w:color="auto" w:fill="FFFFFF"/>
                        <w:tcMar>
                          <w:top w:w="45" w:type="dxa"/>
                          <w:left w:w="45" w:type="dxa"/>
                          <w:bottom w:w="45" w:type="dxa"/>
                          <w:right w:w="45" w:type="dxa"/>
                        </w:tcMar>
                        <w:vAlign w:val="center"/>
                      </w:tcPr>
                      <w:p w14:paraId="64AF05D5" w14:textId="0F134BD0"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1</w:t>
                        </w:r>
                        <w:r w:rsidRPr="00AF29FC">
                          <w:rPr>
                            <w:sz w:val="20"/>
                            <w:szCs w:val="20"/>
                          </w:rPr>
                          <w:t>. Hafta</w:t>
                        </w:r>
                      </w:p>
                    </w:tc>
                    <w:tc>
                      <w:tcPr>
                        <w:tcW w:w="6417" w:type="dxa"/>
                        <w:tcBorders>
                          <w:top w:val="single" w:sz="2" w:space="0" w:color="auto"/>
                          <w:left w:val="single" w:sz="4" w:space="0" w:color="auto"/>
                          <w:bottom w:val="single" w:sz="2" w:space="0" w:color="auto"/>
                          <w:right w:val="single" w:sz="2" w:space="0" w:color="auto"/>
                        </w:tcBorders>
                        <w:shd w:val="clear" w:color="auto" w:fill="FFFFFF"/>
                        <w:vAlign w:val="center"/>
                      </w:tcPr>
                      <w:p w14:paraId="7C09214F" w14:textId="41E34168" w:rsidR="00462C5F" w:rsidRPr="00B4200D" w:rsidRDefault="00462C5F" w:rsidP="00462C5F">
                        <w:pPr>
                          <w:widowControl/>
                          <w:autoSpaceDE/>
                          <w:autoSpaceDN/>
                          <w:rPr>
                            <w:rFonts w:ascii="Tahoma" w:eastAsia="Times New Roman" w:hAnsi="Tahoma" w:cs="Tahoma"/>
                            <w:color w:val="3B3A36"/>
                            <w:sz w:val="16"/>
                            <w:szCs w:val="16"/>
                            <w:lang w:eastAsia="tr-TR"/>
                          </w:rPr>
                        </w:pPr>
                        <w:r w:rsidRPr="00CC5074">
                          <w:t>Çevre kimyasının kapsamı ve kavramları</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297FA1E9" w14:textId="3C75534A" w:rsidR="00462C5F" w:rsidRPr="00B4200D"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0F589FFC" w14:textId="77777777" w:rsidTr="00C13F98">
                    <w:trPr>
                      <w:trHeight w:val="330"/>
                    </w:trPr>
                    <w:tc>
                      <w:tcPr>
                        <w:tcW w:w="1500" w:type="dxa"/>
                        <w:tcBorders>
                          <w:bottom w:val="single" w:sz="4" w:space="0" w:color="auto"/>
                          <w:right w:val="single" w:sz="4" w:space="0" w:color="auto"/>
                        </w:tcBorders>
                        <w:tcMar>
                          <w:top w:w="45" w:type="dxa"/>
                          <w:left w:w="45" w:type="dxa"/>
                          <w:bottom w:w="45" w:type="dxa"/>
                          <w:right w:w="45" w:type="dxa"/>
                        </w:tcMar>
                        <w:hideMark/>
                      </w:tcPr>
                      <w:p w14:paraId="73585ABB" w14:textId="4A026244" w:rsidR="00462C5F" w:rsidRPr="00EF2B5F" w:rsidRDefault="00462C5F" w:rsidP="00462C5F">
                        <w:pPr>
                          <w:widowControl/>
                          <w:autoSpaceDE/>
                          <w:autoSpaceDN/>
                          <w:rPr>
                            <w:rFonts w:ascii="Tahoma" w:eastAsia="Times New Roman" w:hAnsi="Tahoma" w:cs="Tahoma"/>
                            <w:color w:val="3B3A36"/>
                            <w:sz w:val="16"/>
                            <w:szCs w:val="16"/>
                            <w:lang w:eastAsia="tr-TR"/>
                          </w:rPr>
                        </w:pPr>
                        <w:r w:rsidRPr="00AF29FC">
                          <w:rPr>
                            <w:sz w:val="20"/>
                            <w:szCs w:val="20"/>
                          </w:rPr>
                          <w:t>2. Hafta</w:t>
                        </w:r>
                      </w:p>
                    </w:tc>
                    <w:tc>
                      <w:tcPr>
                        <w:tcW w:w="6417" w:type="dxa"/>
                        <w:tcBorders>
                          <w:left w:val="single" w:sz="4" w:space="0" w:color="auto"/>
                          <w:bottom w:val="single" w:sz="2" w:space="0" w:color="auto"/>
                        </w:tcBorders>
                        <w:shd w:val="clear" w:color="auto" w:fill="FFFFFF"/>
                        <w:vAlign w:val="center"/>
                      </w:tcPr>
                      <w:p w14:paraId="62B7B448" w14:textId="46511563" w:rsidR="00462C5F" w:rsidRPr="00EF2B5F" w:rsidRDefault="00462C5F" w:rsidP="00462C5F">
                        <w:pPr>
                          <w:widowControl/>
                          <w:autoSpaceDE/>
                          <w:autoSpaceDN/>
                          <w:ind w:right="-465"/>
                          <w:rPr>
                            <w:rFonts w:ascii="Tahoma" w:eastAsia="Times New Roman" w:hAnsi="Tahoma" w:cs="Tahoma"/>
                            <w:color w:val="3B3A36"/>
                            <w:sz w:val="16"/>
                            <w:szCs w:val="16"/>
                            <w:lang w:eastAsia="tr-TR"/>
                          </w:rPr>
                        </w:pPr>
                        <w:r w:rsidRPr="00CC5074">
                          <w:t xml:space="preserve">Kirliliğin oluşumu ve kirlilik yaratan gıda </w:t>
                        </w:r>
                        <w:proofErr w:type="gramStart"/>
                        <w:r w:rsidRPr="00CC5074">
                          <w:t>prosesleri</w:t>
                        </w:r>
                        <w:proofErr w:type="gramEnd"/>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1F9DA40F" w14:textId="054FD554" w:rsidR="00462C5F" w:rsidRPr="00EF2B5F" w:rsidRDefault="00462C5F" w:rsidP="00462C5F">
                        <w:pPr>
                          <w:widowControl/>
                          <w:autoSpaceDE/>
                          <w:autoSpaceDN/>
                          <w:ind w:right="-465"/>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3904FC87"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7F5FBB6D"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hideMark/>
                      </w:tcPr>
                      <w:p w14:paraId="55FE5153" w14:textId="596EE317"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3. Hafta</w:t>
                        </w:r>
                      </w:p>
                    </w:tc>
                    <w:tc>
                      <w:tcPr>
                        <w:tcW w:w="6417" w:type="dxa"/>
                        <w:tcBorders>
                          <w:top w:val="single" w:sz="2" w:space="0" w:color="auto"/>
                          <w:left w:val="single" w:sz="4" w:space="0" w:color="auto"/>
                          <w:bottom w:val="single" w:sz="2" w:space="0" w:color="auto"/>
                        </w:tcBorders>
                        <w:shd w:val="clear" w:color="auto" w:fill="FFFFFF"/>
                        <w:vAlign w:val="center"/>
                      </w:tcPr>
                      <w:p w14:paraId="64E49EBE" w14:textId="2FAE524E" w:rsidR="00462C5F" w:rsidRPr="00EF2B5F" w:rsidRDefault="00462C5F" w:rsidP="00462C5F">
                        <w:pPr>
                          <w:widowControl/>
                          <w:autoSpaceDE/>
                          <w:autoSpaceDN/>
                          <w:rPr>
                            <w:rFonts w:ascii="Tahoma" w:eastAsia="Times New Roman" w:hAnsi="Tahoma" w:cs="Tahoma"/>
                            <w:color w:val="3B3A36"/>
                            <w:sz w:val="16"/>
                            <w:szCs w:val="16"/>
                            <w:lang w:eastAsia="tr-TR"/>
                          </w:rPr>
                        </w:pPr>
                        <w:r w:rsidRPr="00CC5074">
                          <w:t xml:space="preserve">Kirletici türleri: Organik, anorganik, </w:t>
                        </w:r>
                        <w:proofErr w:type="spellStart"/>
                        <w:r w:rsidRPr="00CC5074">
                          <w:t>mikrobiyal</w:t>
                        </w:r>
                        <w:proofErr w:type="spellEnd"/>
                        <w:r w:rsidRPr="00CC5074">
                          <w:t xml:space="preserve"> kirlenme</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1882C1A2" w14:textId="3C8C13E9"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3E207CC7"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557A9BC3"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hideMark/>
                      </w:tcPr>
                      <w:p w14:paraId="16A63C56" w14:textId="503C6C53"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4. Hafta</w:t>
                        </w:r>
                      </w:p>
                    </w:tc>
                    <w:tc>
                      <w:tcPr>
                        <w:tcW w:w="6417" w:type="dxa"/>
                        <w:tcBorders>
                          <w:top w:val="single" w:sz="2" w:space="0" w:color="auto"/>
                          <w:left w:val="single" w:sz="4" w:space="0" w:color="auto"/>
                          <w:bottom w:val="single" w:sz="2" w:space="0" w:color="auto"/>
                        </w:tcBorders>
                        <w:shd w:val="clear" w:color="auto" w:fill="FFFFFF"/>
                        <w:vAlign w:val="center"/>
                      </w:tcPr>
                      <w:p w14:paraId="02BB6BD3" w14:textId="4D983DEC" w:rsidR="00462C5F" w:rsidRPr="00EF2B5F" w:rsidRDefault="00462C5F" w:rsidP="00462C5F">
                        <w:pPr>
                          <w:widowControl/>
                          <w:autoSpaceDE/>
                          <w:autoSpaceDN/>
                          <w:rPr>
                            <w:rFonts w:ascii="Tahoma" w:eastAsia="Times New Roman" w:hAnsi="Tahoma" w:cs="Tahoma"/>
                            <w:color w:val="3B3A36"/>
                            <w:sz w:val="16"/>
                            <w:szCs w:val="16"/>
                            <w:lang w:eastAsia="tr-TR"/>
                          </w:rPr>
                        </w:pPr>
                        <w:r w:rsidRPr="00CC5074">
                          <w:t xml:space="preserve">Kirletici türleri: Isıl kirlenme, </w:t>
                        </w:r>
                        <w:proofErr w:type="spellStart"/>
                        <w:r w:rsidRPr="00CC5074">
                          <w:t>ağırmetal</w:t>
                        </w:r>
                        <w:proofErr w:type="spellEnd"/>
                        <w:r w:rsidRPr="00CC5074">
                          <w:t xml:space="preserve"> kirlenmesi, radyoaktif kirlenme</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02656CEA" w14:textId="31AADBB5"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66012879"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0D8468CE"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hideMark/>
                      </w:tcPr>
                      <w:p w14:paraId="5BB67562" w14:textId="63345524"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5. Hafta</w:t>
                        </w:r>
                      </w:p>
                    </w:tc>
                    <w:tc>
                      <w:tcPr>
                        <w:tcW w:w="6417" w:type="dxa"/>
                        <w:tcBorders>
                          <w:top w:val="single" w:sz="2" w:space="0" w:color="auto"/>
                          <w:left w:val="single" w:sz="4" w:space="0" w:color="auto"/>
                          <w:bottom w:val="single" w:sz="2" w:space="0" w:color="auto"/>
                        </w:tcBorders>
                        <w:shd w:val="clear" w:color="auto" w:fill="FFFFFF"/>
                        <w:vAlign w:val="center"/>
                      </w:tcPr>
                      <w:p w14:paraId="66B42E34" w14:textId="648C5A6D" w:rsidR="00462C5F" w:rsidRPr="00EF2B5F" w:rsidRDefault="00462C5F" w:rsidP="00462C5F">
                        <w:pPr>
                          <w:widowControl/>
                          <w:autoSpaceDE/>
                          <w:autoSpaceDN/>
                          <w:rPr>
                            <w:rFonts w:ascii="Tahoma" w:eastAsia="Times New Roman" w:hAnsi="Tahoma" w:cs="Tahoma"/>
                            <w:color w:val="3B3A36"/>
                            <w:sz w:val="16"/>
                            <w:szCs w:val="16"/>
                            <w:lang w:eastAsia="tr-TR"/>
                          </w:rPr>
                        </w:pPr>
                        <w:r w:rsidRPr="00CC5074">
                          <w:t>Hava kirliliği</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01C21FE0" w14:textId="6B24328D"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2ADD7955"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1C96A406"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hideMark/>
                      </w:tcPr>
                      <w:p w14:paraId="2BB55FC8" w14:textId="1C8AF61E"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6. Hafta</w:t>
                        </w:r>
                      </w:p>
                    </w:tc>
                    <w:tc>
                      <w:tcPr>
                        <w:tcW w:w="6417" w:type="dxa"/>
                        <w:tcBorders>
                          <w:top w:val="single" w:sz="2" w:space="0" w:color="auto"/>
                          <w:left w:val="single" w:sz="4" w:space="0" w:color="auto"/>
                          <w:bottom w:val="single" w:sz="2" w:space="0" w:color="auto"/>
                        </w:tcBorders>
                        <w:shd w:val="clear" w:color="auto" w:fill="FFFFFF"/>
                        <w:vAlign w:val="center"/>
                      </w:tcPr>
                      <w:p w14:paraId="00936566" w14:textId="777603AD" w:rsidR="00462C5F" w:rsidRPr="00EF2B5F" w:rsidRDefault="00462C5F" w:rsidP="00462C5F">
                        <w:pPr>
                          <w:widowControl/>
                          <w:autoSpaceDE/>
                          <w:autoSpaceDN/>
                          <w:rPr>
                            <w:rFonts w:ascii="Tahoma" w:eastAsia="Times New Roman" w:hAnsi="Tahoma" w:cs="Tahoma"/>
                            <w:color w:val="3B3A36"/>
                            <w:sz w:val="16"/>
                            <w:szCs w:val="16"/>
                            <w:lang w:eastAsia="tr-TR"/>
                          </w:rPr>
                        </w:pPr>
                        <w:r w:rsidRPr="00CC5074">
                          <w:t>Su kirliliği</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6828574B" w14:textId="295D6FB6"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7FF95DF6"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29723697"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hideMark/>
                      </w:tcPr>
                      <w:p w14:paraId="5A1F452F" w14:textId="099C17BF"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7. Hafta</w:t>
                        </w:r>
                      </w:p>
                    </w:tc>
                    <w:tc>
                      <w:tcPr>
                        <w:tcW w:w="6417" w:type="dxa"/>
                        <w:tcBorders>
                          <w:top w:val="single" w:sz="2" w:space="0" w:color="auto"/>
                          <w:left w:val="single" w:sz="4" w:space="0" w:color="auto"/>
                          <w:bottom w:val="single" w:sz="2" w:space="0" w:color="auto"/>
                        </w:tcBorders>
                        <w:shd w:val="clear" w:color="auto" w:fill="FFFFFF"/>
                        <w:vAlign w:val="center"/>
                      </w:tcPr>
                      <w:p w14:paraId="3B7AD207" w14:textId="0577FC43" w:rsidR="00462C5F" w:rsidRPr="00EF2B5F" w:rsidRDefault="00462C5F" w:rsidP="00462C5F">
                        <w:pPr>
                          <w:widowControl/>
                          <w:autoSpaceDE/>
                          <w:autoSpaceDN/>
                          <w:rPr>
                            <w:rFonts w:ascii="Tahoma" w:eastAsia="Times New Roman" w:hAnsi="Tahoma" w:cs="Tahoma"/>
                            <w:color w:val="3B3A36"/>
                            <w:sz w:val="16"/>
                            <w:szCs w:val="16"/>
                            <w:lang w:eastAsia="tr-TR"/>
                          </w:rPr>
                        </w:pPr>
                        <w:r w:rsidRPr="00CC5074">
                          <w:t>Toprak kirliliği</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7CADEF17" w14:textId="31A5AA16"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0186BFA1"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7F9C7432"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hideMark/>
                      </w:tcPr>
                      <w:p w14:paraId="1DA5140D" w14:textId="0EEE118D"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8. Hafta</w:t>
                        </w:r>
                      </w:p>
                    </w:tc>
                    <w:tc>
                      <w:tcPr>
                        <w:tcW w:w="6417" w:type="dxa"/>
                        <w:tcBorders>
                          <w:top w:val="single" w:sz="2" w:space="0" w:color="auto"/>
                          <w:left w:val="single" w:sz="4" w:space="0" w:color="auto"/>
                          <w:bottom w:val="single" w:sz="2" w:space="0" w:color="auto"/>
                        </w:tcBorders>
                        <w:shd w:val="clear" w:color="auto" w:fill="FFFFFF"/>
                        <w:vAlign w:val="center"/>
                      </w:tcPr>
                      <w:p w14:paraId="0F16B21E" w14:textId="671545EB" w:rsidR="00462C5F" w:rsidRPr="00EF2B5F" w:rsidRDefault="00462C5F" w:rsidP="00462C5F">
                        <w:pPr>
                          <w:widowControl/>
                          <w:autoSpaceDE/>
                          <w:autoSpaceDN/>
                          <w:rPr>
                            <w:rFonts w:ascii="Tahoma" w:eastAsia="Times New Roman" w:hAnsi="Tahoma" w:cs="Tahoma"/>
                            <w:color w:val="3B3A36"/>
                            <w:sz w:val="16"/>
                            <w:szCs w:val="16"/>
                            <w:lang w:eastAsia="tr-TR"/>
                          </w:rPr>
                        </w:pPr>
                        <w:r w:rsidRPr="00CC5074">
                          <w:t>Arıtım Süreçleri</w:t>
                        </w:r>
                        <w:r>
                          <w:t xml:space="preserve"> </w:t>
                        </w:r>
                        <w:r w:rsidRPr="00CC5074">
                          <w:t xml:space="preserve"> </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60FF09DB" w14:textId="71D8392F"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6B24D8C2"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197ADFBC"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hideMark/>
                      </w:tcPr>
                      <w:p w14:paraId="3022ADC2" w14:textId="2983FD9E"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9. Hafta</w:t>
                        </w:r>
                      </w:p>
                    </w:tc>
                    <w:tc>
                      <w:tcPr>
                        <w:tcW w:w="6417" w:type="dxa"/>
                        <w:tcBorders>
                          <w:top w:val="single" w:sz="2" w:space="0" w:color="auto"/>
                          <w:left w:val="single" w:sz="4" w:space="0" w:color="auto"/>
                          <w:bottom w:val="single" w:sz="2" w:space="0" w:color="auto"/>
                        </w:tcBorders>
                        <w:shd w:val="clear" w:color="auto" w:fill="FFFFFF"/>
                        <w:vAlign w:val="center"/>
                      </w:tcPr>
                      <w:p w14:paraId="68A88206" w14:textId="36282F53" w:rsidR="00462C5F" w:rsidRPr="00EF2B5F" w:rsidRDefault="00462C5F" w:rsidP="00462C5F">
                        <w:pPr>
                          <w:widowControl/>
                          <w:autoSpaceDE/>
                          <w:autoSpaceDN/>
                          <w:rPr>
                            <w:rFonts w:ascii="Tahoma" w:eastAsia="Times New Roman" w:hAnsi="Tahoma" w:cs="Tahoma"/>
                            <w:color w:val="3B3A36"/>
                            <w:sz w:val="16"/>
                            <w:szCs w:val="16"/>
                            <w:lang w:eastAsia="tr-TR"/>
                          </w:rPr>
                        </w:pPr>
                        <w:r w:rsidRPr="00CC5074">
                          <w:t>Ara Sınav</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3D70AE3D" w14:textId="74BBEE0E"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74C3E025"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50D7BAA2"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hideMark/>
                      </w:tcPr>
                      <w:p w14:paraId="19E5DF2E" w14:textId="30E984AB"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10. Hafta</w:t>
                        </w:r>
                      </w:p>
                    </w:tc>
                    <w:tc>
                      <w:tcPr>
                        <w:tcW w:w="6417" w:type="dxa"/>
                        <w:tcBorders>
                          <w:top w:val="single" w:sz="2" w:space="0" w:color="auto"/>
                          <w:left w:val="single" w:sz="4" w:space="0" w:color="auto"/>
                          <w:bottom w:val="single" w:sz="2" w:space="0" w:color="auto"/>
                        </w:tcBorders>
                        <w:shd w:val="clear" w:color="auto" w:fill="FFFFFF"/>
                        <w:vAlign w:val="center"/>
                      </w:tcPr>
                      <w:p w14:paraId="0F833913" w14:textId="3EAC4CA8" w:rsidR="00462C5F" w:rsidRPr="00EF2B5F" w:rsidRDefault="00462C5F" w:rsidP="00462C5F">
                        <w:pPr>
                          <w:widowControl/>
                          <w:autoSpaceDE/>
                          <w:autoSpaceDN/>
                          <w:rPr>
                            <w:rFonts w:ascii="Tahoma" w:eastAsia="Times New Roman" w:hAnsi="Tahoma" w:cs="Tahoma"/>
                            <w:color w:val="3B3A36"/>
                            <w:sz w:val="16"/>
                            <w:szCs w:val="16"/>
                            <w:lang w:eastAsia="tr-TR"/>
                          </w:rPr>
                        </w:pPr>
                        <w:r w:rsidRPr="00CC5074">
                          <w:t>Biyolojik Arıtım Süreçleri: Havalandırmalı Havuzlar, Aktif Çamur Süreçleri</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22AF9DD0" w14:textId="23911299"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03B84FBD"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7015BDF6"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hideMark/>
                      </w:tcPr>
                      <w:p w14:paraId="7F1FC2CC" w14:textId="780DE69D"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11. Hafta</w:t>
                        </w:r>
                      </w:p>
                    </w:tc>
                    <w:tc>
                      <w:tcPr>
                        <w:tcW w:w="6417" w:type="dxa"/>
                        <w:tcBorders>
                          <w:top w:val="single" w:sz="2" w:space="0" w:color="auto"/>
                          <w:left w:val="single" w:sz="4" w:space="0" w:color="auto"/>
                          <w:bottom w:val="single" w:sz="2" w:space="0" w:color="auto"/>
                        </w:tcBorders>
                        <w:shd w:val="clear" w:color="auto" w:fill="FFFFFF"/>
                        <w:vAlign w:val="center"/>
                      </w:tcPr>
                      <w:p w14:paraId="533BC834" w14:textId="7305AA23" w:rsidR="00462C5F" w:rsidRPr="00EF2B5F" w:rsidRDefault="00462C5F" w:rsidP="00462C5F">
                        <w:pPr>
                          <w:widowControl/>
                          <w:autoSpaceDE/>
                          <w:autoSpaceDN/>
                          <w:rPr>
                            <w:rFonts w:ascii="Tahoma" w:eastAsia="Times New Roman" w:hAnsi="Tahoma" w:cs="Tahoma"/>
                            <w:color w:val="3B3A36"/>
                            <w:sz w:val="16"/>
                            <w:szCs w:val="16"/>
                            <w:lang w:eastAsia="tr-TR"/>
                          </w:rPr>
                        </w:pPr>
                        <w:r w:rsidRPr="00CC5074">
                          <w:t>Biyolojik Arıtım Süreçleri: Damlatmamalı filtreler, döner biyolojik filtreler</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0081062C" w14:textId="383137F0"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6E633C85"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2E267B7A"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hideMark/>
                      </w:tcPr>
                      <w:p w14:paraId="0D258C1E" w14:textId="020003A4"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12. Hafta</w:t>
                        </w:r>
                      </w:p>
                    </w:tc>
                    <w:tc>
                      <w:tcPr>
                        <w:tcW w:w="6417" w:type="dxa"/>
                        <w:tcBorders>
                          <w:top w:val="single" w:sz="2" w:space="0" w:color="auto"/>
                          <w:left w:val="single" w:sz="4" w:space="0" w:color="auto"/>
                          <w:bottom w:val="single" w:sz="2" w:space="0" w:color="auto"/>
                        </w:tcBorders>
                        <w:shd w:val="clear" w:color="auto" w:fill="FFFFFF"/>
                        <w:vAlign w:val="center"/>
                      </w:tcPr>
                      <w:p w14:paraId="399AD0F2" w14:textId="3B5CEA24" w:rsidR="00462C5F" w:rsidRPr="00EF2B5F" w:rsidRDefault="00462C5F" w:rsidP="00462C5F">
                        <w:pPr>
                          <w:widowControl/>
                          <w:autoSpaceDE/>
                          <w:autoSpaceDN/>
                          <w:rPr>
                            <w:rFonts w:ascii="Tahoma" w:eastAsia="Times New Roman" w:hAnsi="Tahoma" w:cs="Tahoma"/>
                            <w:color w:val="3B3A36"/>
                            <w:sz w:val="16"/>
                            <w:szCs w:val="16"/>
                            <w:lang w:eastAsia="tr-TR"/>
                          </w:rPr>
                        </w:pPr>
                        <w:r w:rsidRPr="00CC5074">
                          <w:t>Biyolojik Arıtım Süreçleri:</w:t>
                        </w:r>
                        <w:r>
                          <w:t xml:space="preserve"> </w:t>
                        </w:r>
                        <w:proofErr w:type="spellStart"/>
                        <w:r w:rsidRPr="00CC5074">
                          <w:t>Anearobik</w:t>
                        </w:r>
                        <w:proofErr w:type="spellEnd"/>
                        <w:r w:rsidRPr="00CC5074">
                          <w:t xml:space="preserve"> süreçler</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747D1736" w14:textId="377C60D0"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0DB6855A"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5769FDD9"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hideMark/>
                      </w:tcPr>
                      <w:p w14:paraId="155BD07D" w14:textId="4F3249B8"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13. Hafta</w:t>
                        </w:r>
                      </w:p>
                    </w:tc>
                    <w:tc>
                      <w:tcPr>
                        <w:tcW w:w="6417" w:type="dxa"/>
                        <w:tcBorders>
                          <w:top w:val="single" w:sz="2" w:space="0" w:color="auto"/>
                          <w:left w:val="single" w:sz="4" w:space="0" w:color="auto"/>
                          <w:bottom w:val="single" w:sz="2" w:space="0" w:color="auto"/>
                        </w:tcBorders>
                        <w:shd w:val="clear" w:color="auto" w:fill="FFFFFF"/>
                        <w:vAlign w:val="center"/>
                      </w:tcPr>
                      <w:p w14:paraId="7D91C997" w14:textId="768F306E" w:rsidR="00462C5F" w:rsidRPr="00EF2B5F" w:rsidRDefault="00462C5F" w:rsidP="00462C5F">
                        <w:pPr>
                          <w:widowControl/>
                          <w:autoSpaceDE/>
                          <w:autoSpaceDN/>
                          <w:rPr>
                            <w:rFonts w:ascii="Tahoma" w:eastAsia="Times New Roman" w:hAnsi="Tahoma" w:cs="Tahoma"/>
                            <w:color w:val="3B3A36"/>
                            <w:sz w:val="16"/>
                            <w:szCs w:val="16"/>
                            <w:lang w:eastAsia="tr-TR"/>
                          </w:rPr>
                        </w:pPr>
                        <w:proofErr w:type="spellStart"/>
                        <w:r w:rsidRPr="00CC5074">
                          <w:t>Adsorpsiyon</w:t>
                        </w:r>
                        <w:proofErr w:type="spellEnd"/>
                        <w:r w:rsidRPr="00CC5074">
                          <w:t xml:space="preserve">, iyon değişimi, kimyasal </w:t>
                        </w:r>
                        <w:proofErr w:type="spellStart"/>
                        <w:r w:rsidRPr="00CC5074">
                          <w:t>oksidasyon</w:t>
                        </w:r>
                        <w:proofErr w:type="spellEnd"/>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7E5A04BA" w14:textId="034EB566"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hideMark/>
                      </w:tcPr>
                      <w:p w14:paraId="2F7C8794"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4949E0DB" w14:textId="77777777" w:rsidTr="00C13F98">
                    <w:trPr>
                      <w:trHeight w:val="330"/>
                    </w:trPr>
                    <w:tc>
                      <w:tcPr>
                        <w:tcW w:w="1500" w:type="dxa"/>
                        <w:tcBorders>
                          <w:top w:val="single" w:sz="4" w:space="0" w:color="auto"/>
                          <w:bottom w:val="single" w:sz="4" w:space="0" w:color="auto"/>
                          <w:right w:val="single" w:sz="4" w:space="0" w:color="auto"/>
                        </w:tcBorders>
                        <w:tcMar>
                          <w:top w:w="45" w:type="dxa"/>
                          <w:left w:w="45" w:type="dxa"/>
                          <w:bottom w:w="45" w:type="dxa"/>
                          <w:right w:w="45" w:type="dxa"/>
                        </w:tcMar>
                      </w:tcPr>
                      <w:p w14:paraId="73ECE888" w14:textId="3153E0EE" w:rsidR="00462C5F" w:rsidRDefault="00462C5F" w:rsidP="00462C5F">
                        <w:pPr>
                          <w:widowControl/>
                          <w:autoSpaceDE/>
                          <w:autoSpaceDN/>
                          <w:rPr>
                            <w:sz w:val="20"/>
                            <w:szCs w:val="20"/>
                          </w:rPr>
                        </w:pPr>
                        <w:r>
                          <w:rPr>
                            <w:sz w:val="20"/>
                            <w:szCs w:val="20"/>
                          </w:rPr>
                          <w:t>14. Hafta</w:t>
                        </w:r>
                      </w:p>
                    </w:tc>
                    <w:tc>
                      <w:tcPr>
                        <w:tcW w:w="6417" w:type="dxa"/>
                        <w:tcBorders>
                          <w:top w:val="single" w:sz="2" w:space="0" w:color="auto"/>
                          <w:left w:val="single" w:sz="4" w:space="0" w:color="auto"/>
                          <w:bottom w:val="single" w:sz="2" w:space="0" w:color="auto"/>
                        </w:tcBorders>
                        <w:shd w:val="clear" w:color="auto" w:fill="FFFFFF"/>
                        <w:vAlign w:val="center"/>
                      </w:tcPr>
                      <w:p w14:paraId="62A1A1F7" w14:textId="73A46A07" w:rsidR="00462C5F" w:rsidRPr="00CC5074" w:rsidRDefault="00462C5F" w:rsidP="00462C5F">
                        <w:pPr>
                          <w:widowControl/>
                          <w:autoSpaceDE/>
                          <w:autoSpaceDN/>
                        </w:pPr>
                        <w:proofErr w:type="spellStart"/>
                        <w:r>
                          <w:t>Atiklarin</w:t>
                        </w:r>
                        <w:proofErr w:type="spellEnd"/>
                        <w:r>
                          <w:t xml:space="preserve"> geri </w:t>
                        </w:r>
                        <w:proofErr w:type="spellStart"/>
                        <w:r>
                          <w:t>donusumu</w:t>
                        </w:r>
                        <w:proofErr w:type="spellEnd"/>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6DCF649B"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48539362" w14:textId="77777777" w:rsidR="00462C5F" w:rsidRPr="00EF2B5F" w:rsidRDefault="00462C5F" w:rsidP="00462C5F">
                        <w:pPr>
                          <w:widowControl/>
                          <w:autoSpaceDE/>
                          <w:autoSpaceDN/>
                          <w:rPr>
                            <w:rFonts w:ascii="Tahoma" w:eastAsia="Times New Roman" w:hAnsi="Tahoma" w:cs="Tahoma"/>
                            <w:color w:val="3B3A36"/>
                            <w:sz w:val="16"/>
                            <w:szCs w:val="16"/>
                            <w:lang w:eastAsia="tr-TR"/>
                          </w:rPr>
                        </w:pPr>
                      </w:p>
                    </w:tc>
                  </w:tr>
                  <w:tr w:rsidR="00462C5F" w:rsidRPr="00EF2B5F" w14:paraId="59EC9D91" w14:textId="77777777" w:rsidTr="00C13F98">
                    <w:trPr>
                      <w:trHeight w:val="330"/>
                    </w:trPr>
                    <w:tc>
                      <w:tcPr>
                        <w:tcW w:w="1500" w:type="dxa"/>
                        <w:tcBorders>
                          <w:top w:val="single" w:sz="4" w:space="0" w:color="auto"/>
                          <w:right w:val="single" w:sz="4" w:space="0" w:color="auto"/>
                        </w:tcBorders>
                        <w:tcMar>
                          <w:top w:w="45" w:type="dxa"/>
                          <w:left w:w="45" w:type="dxa"/>
                          <w:bottom w:w="45" w:type="dxa"/>
                          <w:right w:w="45" w:type="dxa"/>
                        </w:tcMar>
                      </w:tcPr>
                      <w:p w14:paraId="183C59CE" w14:textId="79E8D5C3" w:rsidR="00462C5F" w:rsidRPr="00EF2B5F" w:rsidRDefault="00462C5F" w:rsidP="00462C5F">
                        <w:pPr>
                          <w:widowControl/>
                          <w:autoSpaceDE/>
                          <w:autoSpaceDN/>
                          <w:rPr>
                            <w:rFonts w:ascii="Tahoma" w:eastAsia="Times New Roman" w:hAnsi="Tahoma" w:cs="Tahoma"/>
                            <w:color w:val="3B3A36"/>
                            <w:sz w:val="16"/>
                            <w:szCs w:val="16"/>
                            <w:lang w:eastAsia="tr-TR"/>
                          </w:rPr>
                        </w:pPr>
                        <w:r>
                          <w:rPr>
                            <w:sz w:val="20"/>
                            <w:szCs w:val="20"/>
                          </w:rPr>
                          <w:t>15. Hafta</w:t>
                        </w:r>
                      </w:p>
                    </w:tc>
                    <w:tc>
                      <w:tcPr>
                        <w:tcW w:w="6417" w:type="dxa"/>
                        <w:tcBorders>
                          <w:top w:val="single" w:sz="2" w:space="0" w:color="auto"/>
                          <w:left w:val="single" w:sz="4" w:space="0" w:color="auto"/>
                          <w:bottom w:val="single" w:sz="2" w:space="0" w:color="auto"/>
                        </w:tcBorders>
                        <w:shd w:val="clear" w:color="auto" w:fill="FFFFFF"/>
                        <w:vAlign w:val="center"/>
                      </w:tcPr>
                      <w:p w14:paraId="70F0740D" w14:textId="6E41E57E" w:rsidR="00462C5F" w:rsidRPr="00EF2B5F" w:rsidRDefault="00462C5F" w:rsidP="00462C5F">
                        <w:pPr>
                          <w:widowControl/>
                          <w:autoSpaceDE/>
                          <w:autoSpaceDN/>
                          <w:rPr>
                            <w:rFonts w:ascii="Tahoma" w:eastAsia="Times New Roman" w:hAnsi="Tahoma" w:cs="Tahoma"/>
                            <w:color w:val="3B3A36"/>
                            <w:sz w:val="16"/>
                            <w:szCs w:val="16"/>
                            <w:lang w:eastAsia="tr-TR"/>
                          </w:rPr>
                        </w:pPr>
                        <w:r>
                          <w:t xml:space="preserve">Genel tekrar </w:t>
                        </w:r>
                      </w:p>
                    </w:tc>
                    <w:tc>
                      <w:tcPr>
                        <w:tcW w:w="1399" w:type="dxa"/>
                        <w:tcBorders>
                          <w:top w:val="single" w:sz="2" w:space="0" w:color="auto"/>
                          <w:left w:val="single" w:sz="2" w:space="0" w:color="auto"/>
                          <w:bottom w:val="single" w:sz="2" w:space="0" w:color="auto"/>
                          <w:right w:val="single" w:sz="2" w:space="0" w:color="auto"/>
                        </w:tcBorders>
                        <w:shd w:val="clear" w:color="auto" w:fill="FFFFFF"/>
                        <w:tcMar>
                          <w:top w:w="45" w:type="dxa"/>
                          <w:left w:w="45" w:type="dxa"/>
                          <w:bottom w:w="45" w:type="dxa"/>
                          <w:right w:w="45" w:type="dxa"/>
                        </w:tcMar>
                        <w:vAlign w:val="center"/>
                      </w:tcPr>
                      <w:p w14:paraId="5E4E03DC" w14:textId="5CEFA742" w:rsidR="00462C5F" w:rsidRPr="00EF2B5F" w:rsidRDefault="00462C5F" w:rsidP="00462C5F">
                        <w:pPr>
                          <w:widowControl/>
                          <w:autoSpaceDE/>
                          <w:autoSpaceDN/>
                          <w:rPr>
                            <w:rFonts w:ascii="Tahoma" w:eastAsia="Times New Roman" w:hAnsi="Tahoma" w:cs="Tahoma"/>
                            <w:color w:val="3B3A36"/>
                            <w:sz w:val="16"/>
                            <w:szCs w:val="16"/>
                            <w:lang w:eastAsia="tr-TR"/>
                          </w:rPr>
                        </w:pPr>
                      </w:p>
                    </w:tc>
                    <w:tc>
                      <w:tcPr>
                        <w:tcW w:w="355" w:type="dxa"/>
                        <w:shd w:val="clear" w:color="auto" w:fill="CCE0FC"/>
                        <w:vAlign w:val="center"/>
                        <w:hideMark/>
                      </w:tcPr>
                      <w:p w14:paraId="2840D308" w14:textId="77777777" w:rsidR="00462C5F" w:rsidRPr="00EF2B5F" w:rsidRDefault="00462C5F" w:rsidP="00462C5F">
                        <w:pPr>
                          <w:widowControl/>
                          <w:autoSpaceDE/>
                          <w:autoSpaceDN/>
                          <w:rPr>
                            <w:rFonts w:ascii="Times New Roman" w:eastAsia="Times New Roman" w:hAnsi="Times New Roman" w:cs="Times New Roman"/>
                            <w:sz w:val="20"/>
                            <w:szCs w:val="20"/>
                            <w:lang w:eastAsia="tr-TR"/>
                          </w:rPr>
                        </w:pPr>
                      </w:p>
                    </w:tc>
                  </w:tr>
                  <w:tr w:rsidR="00462C5F" w:rsidRPr="00EF2B5F" w14:paraId="4E5E6BAC" w14:textId="77777777" w:rsidTr="00C13F98">
                    <w:trPr>
                      <w:trHeight w:val="330"/>
                    </w:trPr>
                    <w:tc>
                      <w:tcPr>
                        <w:tcW w:w="1500" w:type="dxa"/>
                        <w:tcBorders>
                          <w:top w:val="single" w:sz="4" w:space="0" w:color="auto"/>
                          <w:right w:val="single" w:sz="4" w:space="0" w:color="auto"/>
                        </w:tcBorders>
                        <w:tcMar>
                          <w:top w:w="45" w:type="dxa"/>
                          <w:left w:w="45" w:type="dxa"/>
                          <w:bottom w:w="45" w:type="dxa"/>
                          <w:right w:w="45" w:type="dxa"/>
                        </w:tcMar>
                      </w:tcPr>
                      <w:p w14:paraId="6F819654" w14:textId="745D88BB" w:rsidR="00462C5F" w:rsidRDefault="00462C5F" w:rsidP="00462C5F">
                        <w:pPr>
                          <w:widowControl/>
                          <w:autoSpaceDE/>
                          <w:autoSpaceDN/>
                          <w:rPr>
                            <w:sz w:val="20"/>
                            <w:szCs w:val="20"/>
                          </w:rPr>
                        </w:pPr>
                        <w:r>
                          <w:rPr>
                            <w:sz w:val="20"/>
                            <w:szCs w:val="20"/>
                          </w:rPr>
                          <w:t>16. Hafta</w:t>
                        </w:r>
                      </w:p>
                    </w:tc>
                    <w:tc>
                      <w:tcPr>
                        <w:tcW w:w="6417" w:type="dxa"/>
                        <w:tcBorders>
                          <w:top w:val="single" w:sz="2" w:space="0" w:color="auto"/>
                          <w:left w:val="single" w:sz="4" w:space="0" w:color="auto"/>
                        </w:tcBorders>
                        <w:shd w:val="clear" w:color="auto" w:fill="FFFFFF" w:themeFill="background1"/>
                        <w:vAlign w:val="center"/>
                      </w:tcPr>
                      <w:p w14:paraId="662A3192" w14:textId="710E0496" w:rsidR="00462C5F" w:rsidRPr="005241B1" w:rsidRDefault="00462C5F" w:rsidP="00462C5F">
                        <w:pPr>
                          <w:widowControl/>
                          <w:autoSpaceDE/>
                          <w:autoSpaceDN/>
                          <w:rPr>
                            <w:rFonts w:ascii="Tahoma" w:eastAsia="Times New Roman" w:hAnsi="Tahoma" w:cs="Tahoma"/>
                            <w:color w:val="3B3A36"/>
                            <w:sz w:val="16"/>
                            <w:szCs w:val="16"/>
                            <w:lang w:eastAsia="tr-TR"/>
                          </w:rPr>
                        </w:pPr>
                        <w:r w:rsidRPr="00CC5074">
                          <w:t>Final Sınavı</w:t>
                        </w:r>
                      </w:p>
                    </w:tc>
                    <w:tc>
                      <w:tcPr>
                        <w:tcW w:w="1399" w:type="dxa"/>
                        <w:tcBorders>
                          <w:top w:val="single" w:sz="2" w:space="0" w:color="auto"/>
                          <w:left w:val="single" w:sz="2" w:space="0" w:color="auto"/>
                          <w:bottom w:val="single" w:sz="2" w:space="0" w:color="auto"/>
                          <w:right w:val="single" w:sz="2" w:space="0" w:color="auto"/>
                        </w:tcBorders>
                        <w:shd w:val="clear" w:color="auto" w:fill="FFFFFF" w:themeFill="background1"/>
                        <w:tcMar>
                          <w:top w:w="45" w:type="dxa"/>
                          <w:left w:w="45" w:type="dxa"/>
                          <w:bottom w:w="45" w:type="dxa"/>
                          <w:right w:w="45" w:type="dxa"/>
                        </w:tcMar>
                        <w:vAlign w:val="center"/>
                      </w:tcPr>
                      <w:p w14:paraId="5971147E" w14:textId="53A11833" w:rsidR="00462C5F" w:rsidRPr="00EF2B5F" w:rsidRDefault="00462C5F" w:rsidP="00462C5F">
                        <w:pPr>
                          <w:widowControl/>
                          <w:autoSpaceDE/>
                          <w:autoSpaceDN/>
                          <w:rPr>
                            <w:rFonts w:ascii="Tahoma" w:eastAsia="Times New Roman" w:hAnsi="Tahoma" w:cs="Tahoma"/>
                            <w:color w:val="3B3A36"/>
                            <w:sz w:val="16"/>
                            <w:szCs w:val="16"/>
                            <w:lang w:eastAsia="tr-TR"/>
                          </w:rPr>
                        </w:pPr>
                        <w:r w:rsidRPr="005241B1">
                          <w:rPr>
                            <w:rFonts w:ascii="Tahoma" w:eastAsia="Times New Roman" w:hAnsi="Tahoma" w:cs="Tahoma"/>
                            <w:color w:val="3B3A36"/>
                            <w:sz w:val="16"/>
                            <w:szCs w:val="16"/>
                            <w:lang w:eastAsia="tr-TR"/>
                          </w:rPr>
                          <w:t>Genel tekrar</w:t>
                        </w:r>
                      </w:p>
                    </w:tc>
                    <w:tc>
                      <w:tcPr>
                        <w:tcW w:w="355" w:type="dxa"/>
                        <w:shd w:val="clear" w:color="auto" w:fill="CCE0FC"/>
                        <w:vAlign w:val="center"/>
                      </w:tcPr>
                      <w:p w14:paraId="622C08E7" w14:textId="77777777" w:rsidR="00462C5F" w:rsidRPr="00EF2B5F" w:rsidRDefault="00462C5F" w:rsidP="00462C5F">
                        <w:pPr>
                          <w:widowControl/>
                          <w:autoSpaceDE/>
                          <w:autoSpaceDN/>
                          <w:rPr>
                            <w:rFonts w:ascii="Times New Roman" w:eastAsia="Times New Roman" w:hAnsi="Times New Roman" w:cs="Times New Roman"/>
                            <w:sz w:val="20"/>
                            <w:szCs w:val="20"/>
                            <w:lang w:eastAsia="tr-TR"/>
                          </w:rPr>
                        </w:pPr>
                      </w:p>
                    </w:tc>
                  </w:tr>
                </w:tbl>
                <w:p w14:paraId="64A626F6" w14:textId="1A7A3E55" w:rsidR="005241B1" w:rsidRDefault="005241B1" w:rsidP="008E7145">
                  <w:pPr>
                    <w:jc w:val="both"/>
                  </w:pPr>
                </w:p>
              </w:tc>
            </w:tr>
          </w:tbl>
          <w:p w14:paraId="00084DD6" w14:textId="1E67CA0A" w:rsidR="005060AA" w:rsidRPr="00EA0355" w:rsidRDefault="005060AA" w:rsidP="009B50FD">
            <w:pPr>
              <w:jc w:val="both"/>
            </w:pPr>
          </w:p>
        </w:tc>
      </w:tr>
      <w:tr w:rsidR="007F634E" w:rsidRPr="00A07762" w14:paraId="5782DE1D" w14:textId="77777777" w:rsidTr="00C13F98">
        <w:trPr>
          <w:trHeight w:val="2456"/>
        </w:trPr>
        <w:tc>
          <w:tcPr>
            <w:tcW w:w="613" w:type="pct"/>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4387" w:type="pct"/>
            <w:gridSpan w:val="5"/>
            <w:vAlign w:val="center"/>
          </w:tcPr>
          <w:tbl>
            <w:tblPr>
              <w:tblStyle w:val="TabloKlavuzu"/>
              <w:tblW w:w="7997" w:type="dxa"/>
              <w:tblLook w:val="04A0" w:firstRow="1" w:lastRow="0" w:firstColumn="1" w:lastColumn="0" w:noHBand="0" w:noVBand="1"/>
            </w:tblPr>
            <w:tblGrid>
              <w:gridCol w:w="2717"/>
              <w:gridCol w:w="2640"/>
              <w:gridCol w:w="2640"/>
            </w:tblGrid>
            <w:tr w:rsidR="007F634E" w:rsidRPr="00226CD7" w14:paraId="2988DEF9" w14:textId="77777777" w:rsidTr="00C13F98">
              <w:trPr>
                <w:trHeight w:val="386"/>
              </w:trPr>
              <w:tc>
                <w:tcPr>
                  <w:tcW w:w="2717"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2640"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264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C13F98">
              <w:trPr>
                <w:trHeight w:val="367"/>
              </w:trPr>
              <w:tc>
                <w:tcPr>
                  <w:tcW w:w="2717"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2640" w:type="dxa"/>
                </w:tcPr>
                <w:p w14:paraId="391D82F4" w14:textId="0FF41F02" w:rsidR="007F634E" w:rsidRPr="00226CD7" w:rsidRDefault="00232462" w:rsidP="007F634E">
                  <w:pPr>
                    <w:rPr>
                      <w:rFonts w:ascii="Calibri" w:hAnsi="Calibri" w:cs="Calibri"/>
                      <w:sz w:val="20"/>
                      <w:szCs w:val="20"/>
                    </w:rPr>
                  </w:pPr>
                  <w:r>
                    <w:rPr>
                      <w:rFonts w:ascii="Calibri" w:hAnsi="Calibri" w:cs="Calibri"/>
                      <w:sz w:val="20"/>
                      <w:szCs w:val="20"/>
                    </w:rPr>
                    <w:t>1</w:t>
                  </w:r>
                </w:p>
              </w:tc>
              <w:tc>
                <w:tcPr>
                  <w:tcW w:w="2640" w:type="dxa"/>
                </w:tcPr>
                <w:p w14:paraId="3C35A695" w14:textId="5C48E6E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82AAC">
                    <w:rPr>
                      <w:rFonts w:ascii="Calibri" w:eastAsia="Times New Roman" w:hAnsi="Calibri" w:cs="Calibri"/>
                      <w:color w:val="3B3A36"/>
                      <w:sz w:val="20"/>
                      <w:szCs w:val="20"/>
                      <w:lang w:eastAsia="tr-TR"/>
                    </w:rPr>
                    <w:t>4</w:t>
                  </w:r>
                  <w:r w:rsidR="00232462">
                    <w:rPr>
                      <w:rFonts w:ascii="Calibri" w:eastAsia="Times New Roman" w:hAnsi="Calibri" w:cs="Calibri"/>
                      <w:color w:val="3B3A36"/>
                      <w:sz w:val="20"/>
                      <w:szCs w:val="20"/>
                      <w:lang w:eastAsia="tr-TR"/>
                    </w:rPr>
                    <w:t>0</w:t>
                  </w:r>
                </w:p>
              </w:tc>
            </w:tr>
            <w:tr w:rsidR="007F634E" w:rsidRPr="00226CD7" w14:paraId="647B2689" w14:textId="77777777" w:rsidTr="00C13F98">
              <w:trPr>
                <w:trHeight w:val="386"/>
              </w:trPr>
              <w:tc>
                <w:tcPr>
                  <w:tcW w:w="2717"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2640" w:type="dxa"/>
                </w:tcPr>
                <w:p w14:paraId="5BE44C1D" w14:textId="23B98C32" w:rsidR="007F634E" w:rsidRPr="00226CD7" w:rsidRDefault="007F634E" w:rsidP="007F634E">
                  <w:pPr>
                    <w:rPr>
                      <w:rFonts w:ascii="Calibri" w:hAnsi="Calibri" w:cs="Calibri"/>
                      <w:sz w:val="20"/>
                      <w:szCs w:val="20"/>
                    </w:rPr>
                  </w:pPr>
                </w:p>
              </w:tc>
              <w:tc>
                <w:tcPr>
                  <w:tcW w:w="264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C13F98">
              <w:trPr>
                <w:trHeight w:val="367"/>
              </w:trPr>
              <w:tc>
                <w:tcPr>
                  <w:tcW w:w="2717"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2640" w:type="dxa"/>
                </w:tcPr>
                <w:p w14:paraId="1831F9C3" w14:textId="4C2EDFE3" w:rsidR="007F634E" w:rsidRPr="00226CD7" w:rsidRDefault="007F634E" w:rsidP="007F634E">
                  <w:pPr>
                    <w:rPr>
                      <w:rFonts w:ascii="Calibri" w:hAnsi="Calibri" w:cs="Calibri"/>
                      <w:sz w:val="20"/>
                      <w:szCs w:val="20"/>
                    </w:rPr>
                  </w:pPr>
                </w:p>
              </w:tc>
              <w:tc>
                <w:tcPr>
                  <w:tcW w:w="2640" w:type="dxa"/>
                </w:tcPr>
                <w:p w14:paraId="50477F83" w14:textId="437403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C13F98">
              <w:trPr>
                <w:trHeight w:val="386"/>
              </w:trPr>
              <w:tc>
                <w:tcPr>
                  <w:tcW w:w="2717"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2640" w:type="dxa"/>
                </w:tcPr>
                <w:p w14:paraId="5E7EABE5" w14:textId="6E8F9574" w:rsidR="007F634E" w:rsidRPr="00226CD7" w:rsidRDefault="007F634E" w:rsidP="007F634E">
                  <w:pPr>
                    <w:rPr>
                      <w:rFonts w:ascii="Calibri" w:hAnsi="Calibri" w:cs="Calibri"/>
                      <w:sz w:val="20"/>
                      <w:szCs w:val="20"/>
                    </w:rPr>
                  </w:pPr>
                </w:p>
              </w:tc>
              <w:tc>
                <w:tcPr>
                  <w:tcW w:w="264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C13F98">
              <w:trPr>
                <w:trHeight w:val="367"/>
              </w:trPr>
              <w:tc>
                <w:tcPr>
                  <w:tcW w:w="2717"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2640" w:type="dxa"/>
                </w:tcPr>
                <w:p w14:paraId="42006010" w14:textId="15657735" w:rsidR="007F634E" w:rsidRPr="00226CD7" w:rsidRDefault="007F634E" w:rsidP="007F634E">
                  <w:pPr>
                    <w:rPr>
                      <w:rFonts w:ascii="Calibri" w:hAnsi="Calibri" w:cs="Calibri"/>
                      <w:sz w:val="20"/>
                      <w:szCs w:val="20"/>
                    </w:rPr>
                  </w:pPr>
                </w:p>
              </w:tc>
              <w:tc>
                <w:tcPr>
                  <w:tcW w:w="264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C13F98">
              <w:trPr>
                <w:trHeight w:val="386"/>
              </w:trPr>
              <w:tc>
                <w:tcPr>
                  <w:tcW w:w="2717"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2640" w:type="dxa"/>
                </w:tcPr>
                <w:p w14:paraId="110D99EC" w14:textId="709AEDAA" w:rsidR="007F634E" w:rsidRPr="00226CD7" w:rsidRDefault="007F634E" w:rsidP="007F634E">
                  <w:pPr>
                    <w:rPr>
                      <w:rFonts w:ascii="Calibri" w:hAnsi="Calibri" w:cs="Calibri"/>
                      <w:sz w:val="20"/>
                      <w:szCs w:val="20"/>
                    </w:rPr>
                  </w:pPr>
                </w:p>
              </w:tc>
              <w:tc>
                <w:tcPr>
                  <w:tcW w:w="264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C13F98">
              <w:trPr>
                <w:trHeight w:val="367"/>
              </w:trPr>
              <w:tc>
                <w:tcPr>
                  <w:tcW w:w="2717"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2640" w:type="dxa"/>
                </w:tcPr>
                <w:p w14:paraId="4CCD8D75" w14:textId="73CE481C" w:rsidR="007F634E" w:rsidRPr="00226CD7" w:rsidRDefault="00E82AAC" w:rsidP="007F634E">
                  <w:pPr>
                    <w:rPr>
                      <w:rFonts w:ascii="Calibri" w:hAnsi="Calibri" w:cs="Calibri"/>
                      <w:sz w:val="20"/>
                      <w:szCs w:val="20"/>
                    </w:rPr>
                  </w:pPr>
                  <w:r>
                    <w:rPr>
                      <w:rFonts w:ascii="Calibri" w:hAnsi="Calibri" w:cs="Calibri"/>
                      <w:sz w:val="20"/>
                      <w:szCs w:val="20"/>
                    </w:rPr>
                    <w:t>1</w:t>
                  </w:r>
                </w:p>
              </w:tc>
              <w:tc>
                <w:tcPr>
                  <w:tcW w:w="2640" w:type="dxa"/>
                </w:tcPr>
                <w:p w14:paraId="04B895A7" w14:textId="3E1D9F21" w:rsidR="007F634E" w:rsidRPr="00226CD7" w:rsidRDefault="007F634E" w:rsidP="007F634E">
                  <w:pPr>
                    <w:rPr>
                      <w:rFonts w:ascii="Calibri" w:hAnsi="Calibri" w:cs="Calibri"/>
                      <w:sz w:val="20"/>
                      <w:szCs w:val="20"/>
                    </w:rPr>
                  </w:pPr>
                  <w:r>
                    <w:rPr>
                      <w:rFonts w:ascii="Calibri" w:hAnsi="Calibri" w:cs="Calibri"/>
                      <w:sz w:val="20"/>
                      <w:szCs w:val="20"/>
                    </w:rPr>
                    <w:t>%</w:t>
                  </w:r>
                  <w:r w:rsidR="00232462">
                    <w:rPr>
                      <w:rFonts w:ascii="Calibri" w:hAnsi="Calibri" w:cs="Calibri"/>
                      <w:sz w:val="20"/>
                      <w:szCs w:val="20"/>
                    </w:rPr>
                    <w:t>60</w:t>
                  </w:r>
                </w:p>
              </w:tc>
            </w:tr>
            <w:tr w:rsidR="007F634E" w:rsidRPr="00226CD7" w14:paraId="3DCC8896" w14:textId="77777777" w:rsidTr="00C13F98">
              <w:trPr>
                <w:trHeight w:val="386"/>
              </w:trPr>
              <w:tc>
                <w:tcPr>
                  <w:tcW w:w="2717"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2640" w:type="dxa"/>
                </w:tcPr>
                <w:p w14:paraId="560534E8" w14:textId="726A3B01" w:rsidR="007F634E" w:rsidRPr="00226CD7" w:rsidRDefault="00C13F98" w:rsidP="007F634E">
                  <w:pPr>
                    <w:rPr>
                      <w:rFonts w:ascii="Calibri" w:hAnsi="Calibri" w:cs="Calibri"/>
                      <w:b/>
                      <w:bCs/>
                      <w:sz w:val="20"/>
                      <w:szCs w:val="20"/>
                    </w:rPr>
                  </w:pPr>
                  <w:r>
                    <w:rPr>
                      <w:rFonts w:ascii="Calibri" w:hAnsi="Calibri" w:cs="Calibri"/>
                      <w:b/>
                      <w:bCs/>
                      <w:sz w:val="20"/>
                      <w:szCs w:val="20"/>
                    </w:rPr>
                    <w:t>2</w:t>
                  </w:r>
                </w:p>
              </w:tc>
              <w:tc>
                <w:tcPr>
                  <w:tcW w:w="264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C13F98">
        <w:trPr>
          <w:trHeight w:val="2456"/>
        </w:trPr>
        <w:tc>
          <w:tcPr>
            <w:tcW w:w="613" w:type="pct"/>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4387" w:type="pct"/>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A37F26">
      <w:type w:val="continuous"/>
      <w:pgSz w:w="11910" w:h="16840" w:code="9"/>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2180E"/>
    <w:rsid w:val="0019005B"/>
    <w:rsid w:val="001B4555"/>
    <w:rsid w:val="001D3BFB"/>
    <w:rsid w:val="00206D7B"/>
    <w:rsid w:val="00232462"/>
    <w:rsid w:val="00260D36"/>
    <w:rsid w:val="00284643"/>
    <w:rsid w:val="00296B46"/>
    <w:rsid w:val="002C43F4"/>
    <w:rsid w:val="00304DAA"/>
    <w:rsid w:val="00307168"/>
    <w:rsid w:val="003369C0"/>
    <w:rsid w:val="003404B8"/>
    <w:rsid w:val="003642A1"/>
    <w:rsid w:val="003B08C3"/>
    <w:rsid w:val="003D5B92"/>
    <w:rsid w:val="00416BD3"/>
    <w:rsid w:val="00416C59"/>
    <w:rsid w:val="00423F35"/>
    <w:rsid w:val="0043309A"/>
    <w:rsid w:val="00440654"/>
    <w:rsid w:val="0044741B"/>
    <w:rsid w:val="00462C5F"/>
    <w:rsid w:val="0048206C"/>
    <w:rsid w:val="004C48BD"/>
    <w:rsid w:val="005060AA"/>
    <w:rsid w:val="005241B1"/>
    <w:rsid w:val="00574951"/>
    <w:rsid w:val="005833E5"/>
    <w:rsid w:val="00597347"/>
    <w:rsid w:val="00630C60"/>
    <w:rsid w:val="006339D8"/>
    <w:rsid w:val="00661E39"/>
    <w:rsid w:val="00677D29"/>
    <w:rsid w:val="006C55D9"/>
    <w:rsid w:val="006F7080"/>
    <w:rsid w:val="00707B38"/>
    <w:rsid w:val="00732FAF"/>
    <w:rsid w:val="00736CCA"/>
    <w:rsid w:val="00793015"/>
    <w:rsid w:val="007C3723"/>
    <w:rsid w:val="007E23AA"/>
    <w:rsid w:val="007E2A71"/>
    <w:rsid w:val="007F5803"/>
    <w:rsid w:val="007F634E"/>
    <w:rsid w:val="00812CCA"/>
    <w:rsid w:val="008572D7"/>
    <w:rsid w:val="00867237"/>
    <w:rsid w:val="00871F5E"/>
    <w:rsid w:val="008A5499"/>
    <w:rsid w:val="008B015F"/>
    <w:rsid w:val="008B7E4A"/>
    <w:rsid w:val="008C2FEF"/>
    <w:rsid w:val="008E7145"/>
    <w:rsid w:val="008F5B0A"/>
    <w:rsid w:val="00926623"/>
    <w:rsid w:val="00930D25"/>
    <w:rsid w:val="009341D6"/>
    <w:rsid w:val="0095231C"/>
    <w:rsid w:val="00974855"/>
    <w:rsid w:val="009866CA"/>
    <w:rsid w:val="009B50FD"/>
    <w:rsid w:val="00A07762"/>
    <w:rsid w:val="00A27A75"/>
    <w:rsid w:val="00A37F26"/>
    <w:rsid w:val="00A8296F"/>
    <w:rsid w:val="00AD2A32"/>
    <w:rsid w:val="00AE2FFC"/>
    <w:rsid w:val="00AF5B8B"/>
    <w:rsid w:val="00B4200D"/>
    <w:rsid w:val="00B458B7"/>
    <w:rsid w:val="00B60FD8"/>
    <w:rsid w:val="00B75D3B"/>
    <w:rsid w:val="00BA0934"/>
    <w:rsid w:val="00BB6E96"/>
    <w:rsid w:val="00BC180B"/>
    <w:rsid w:val="00C13427"/>
    <w:rsid w:val="00C13F98"/>
    <w:rsid w:val="00C57A35"/>
    <w:rsid w:val="00C63DB9"/>
    <w:rsid w:val="00CC3B7A"/>
    <w:rsid w:val="00CC7DF4"/>
    <w:rsid w:val="00D26E72"/>
    <w:rsid w:val="00D32D8D"/>
    <w:rsid w:val="00D55E55"/>
    <w:rsid w:val="00D66D10"/>
    <w:rsid w:val="00D93638"/>
    <w:rsid w:val="00DB0918"/>
    <w:rsid w:val="00DD6DCD"/>
    <w:rsid w:val="00DF0DA0"/>
    <w:rsid w:val="00E82AAC"/>
    <w:rsid w:val="00EA0355"/>
    <w:rsid w:val="00EA2E4A"/>
    <w:rsid w:val="00EB0594"/>
    <w:rsid w:val="00EC1DD9"/>
    <w:rsid w:val="00ED671D"/>
    <w:rsid w:val="00EE3856"/>
    <w:rsid w:val="00EF2B5F"/>
    <w:rsid w:val="00FA0D12"/>
    <w:rsid w:val="00FA47B9"/>
    <w:rsid w:val="00FD47EA"/>
    <w:rsid w:val="00FE2A29"/>
    <w:rsid w:val="00FF39C3"/>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3B08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3317">
      <w:bodyDiv w:val="1"/>
      <w:marLeft w:val="0"/>
      <w:marRight w:val="0"/>
      <w:marTop w:val="0"/>
      <w:marBottom w:val="0"/>
      <w:divBdr>
        <w:top w:val="none" w:sz="0" w:space="0" w:color="auto"/>
        <w:left w:val="none" w:sz="0" w:space="0" w:color="auto"/>
        <w:bottom w:val="none" w:sz="0" w:space="0" w:color="auto"/>
        <w:right w:val="none" w:sz="0" w:space="0" w:color="auto"/>
      </w:divBdr>
    </w:div>
    <w:div w:id="606430813">
      <w:bodyDiv w:val="1"/>
      <w:marLeft w:val="0"/>
      <w:marRight w:val="0"/>
      <w:marTop w:val="0"/>
      <w:marBottom w:val="0"/>
      <w:divBdr>
        <w:top w:val="none" w:sz="0" w:space="0" w:color="auto"/>
        <w:left w:val="none" w:sz="0" w:space="0" w:color="auto"/>
        <w:bottom w:val="none" w:sz="0" w:space="0" w:color="auto"/>
        <w:right w:val="none" w:sz="0" w:space="0" w:color="auto"/>
      </w:divBdr>
    </w:div>
    <w:div w:id="639270320">
      <w:bodyDiv w:val="1"/>
      <w:marLeft w:val="0"/>
      <w:marRight w:val="0"/>
      <w:marTop w:val="0"/>
      <w:marBottom w:val="0"/>
      <w:divBdr>
        <w:top w:val="none" w:sz="0" w:space="0" w:color="auto"/>
        <w:left w:val="none" w:sz="0" w:space="0" w:color="auto"/>
        <w:bottom w:val="none" w:sz="0" w:space="0" w:color="auto"/>
        <w:right w:val="none" w:sz="0" w:space="0" w:color="auto"/>
      </w:divBdr>
    </w:div>
    <w:div w:id="748582188">
      <w:bodyDiv w:val="1"/>
      <w:marLeft w:val="0"/>
      <w:marRight w:val="0"/>
      <w:marTop w:val="0"/>
      <w:marBottom w:val="0"/>
      <w:divBdr>
        <w:top w:val="none" w:sz="0" w:space="0" w:color="auto"/>
        <w:left w:val="none" w:sz="0" w:space="0" w:color="auto"/>
        <w:bottom w:val="none" w:sz="0" w:space="0" w:color="auto"/>
        <w:right w:val="none" w:sz="0" w:space="0" w:color="auto"/>
      </w:divBdr>
    </w:div>
    <w:div w:id="1030689608">
      <w:bodyDiv w:val="1"/>
      <w:marLeft w:val="0"/>
      <w:marRight w:val="0"/>
      <w:marTop w:val="0"/>
      <w:marBottom w:val="0"/>
      <w:divBdr>
        <w:top w:val="none" w:sz="0" w:space="0" w:color="auto"/>
        <w:left w:val="none" w:sz="0" w:space="0" w:color="auto"/>
        <w:bottom w:val="none" w:sz="0" w:space="0" w:color="auto"/>
        <w:right w:val="none" w:sz="0" w:space="0" w:color="auto"/>
      </w:divBdr>
    </w:div>
    <w:div w:id="1043941506">
      <w:bodyDiv w:val="1"/>
      <w:marLeft w:val="0"/>
      <w:marRight w:val="0"/>
      <w:marTop w:val="0"/>
      <w:marBottom w:val="0"/>
      <w:divBdr>
        <w:top w:val="none" w:sz="0" w:space="0" w:color="auto"/>
        <w:left w:val="none" w:sz="0" w:space="0" w:color="auto"/>
        <w:bottom w:val="none" w:sz="0" w:space="0" w:color="auto"/>
        <w:right w:val="none" w:sz="0" w:space="0" w:color="auto"/>
      </w:divBdr>
    </w:div>
    <w:div w:id="1317101637">
      <w:bodyDiv w:val="1"/>
      <w:marLeft w:val="0"/>
      <w:marRight w:val="0"/>
      <w:marTop w:val="0"/>
      <w:marBottom w:val="0"/>
      <w:divBdr>
        <w:top w:val="none" w:sz="0" w:space="0" w:color="auto"/>
        <w:left w:val="none" w:sz="0" w:space="0" w:color="auto"/>
        <w:bottom w:val="none" w:sz="0" w:space="0" w:color="auto"/>
        <w:right w:val="none" w:sz="0" w:space="0" w:color="auto"/>
      </w:divBdr>
    </w:div>
    <w:div w:id="1425612239">
      <w:bodyDiv w:val="1"/>
      <w:marLeft w:val="0"/>
      <w:marRight w:val="0"/>
      <w:marTop w:val="0"/>
      <w:marBottom w:val="0"/>
      <w:divBdr>
        <w:top w:val="none" w:sz="0" w:space="0" w:color="auto"/>
        <w:left w:val="none" w:sz="0" w:space="0" w:color="auto"/>
        <w:bottom w:val="none" w:sz="0" w:space="0" w:color="auto"/>
        <w:right w:val="none" w:sz="0" w:space="0" w:color="auto"/>
      </w:divBdr>
    </w:div>
    <w:div w:id="1566211303">
      <w:bodyDiv w:val="1"/>
      <w:marLeft w:val="0"/>
      <w:marRight w:val="0"/>
      <w:marTop w:val="0"/>
      <w:marBottom w:val="0"/>
      <w:divBdr>
        <w:top w:val="none" w:sz="0" w:space="0" w:color="auto"/>
        <w:left w:val="none" w:sz="0" w:space="0" w:color="auto"/>
        <w:bottom w:val="none" w:sz="0" w:space="0" w:color="auto"/>
        <w:right w:val="none" w:sz="0" w:space="0" w:color="auto"/>
      </w:divBdr>
    </w:div>
    <w:div w:id="1907255921">
      <w:bodyDiv w:val="1"/>
      <w:marLeft w:val="0"/>
      <w:marRight w:val="0"/>
      <w:marTop w:val="0"/>
      <w:marBottom w:val="0"/>
      <w:divBdr>
        <w:top w:val="none" w:sz="0" w:space="0" w:color="auto"/>
        <w:left w:val="none" w:sz="0" w:space="0" w:color="auto"/>
        <w:bottom w:val="none" w:sz="0" w:space="0" w:color="auto"/>
        <w:right w:val="none" w:sz="0" w:space="0" w:color="auto"/>
      </w:divBdr>
    </w:div>
    <w:div w:id="1985769544">
      <w:bodyDiv w:val="1"/>
      <w:marLeft w:val="0"/>
      <w:marRight w:val="0"/>
      <w:marTop w:val="0"/>
      <w:marBottom w:val="0"/>
      <w:divBdr>
        <w:top w:val="none" w:sz="0" w:space="0" w:color="auto"/>
        <w:left w:val="none" w:sz="0" w:space="0" w:color="auto"/>
        <w:bottom w:val="none" w:sz="0" w:space="0" w:color="auto"/>
        <w:right w:val="none" w:sz="0" w:space="0" w:color="auto"/>
      </w:divBdr>
    </w:div>
    <w:div w:id="2055810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828</Words>
  <Characters>4724</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AYBU</dc:creator>
  <cp:lastModifiedBy>NV</cp:lastModifiedBy>
  <cp:revision>6</cp:revision>
  <dcterms:created xsi:type="dcterms:W3CDTF">2026-03-01T11:50:00Z</dcterms:created>
  <dcterms:modified xsi:type="dcterms:W3CDTF">2026-03-01T19:55:00Z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12ae3907-bb75-4e3b-a3e2-bd0e1f692ce0</vt:lpwstr>
  </property>
</Properties>
</file>