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03F45F4" w:rsidR="00630C60" w:rsidRPr="00A07762" w:rsidRDefault="00871F5E" w:rsidP="00736CCA">
            <w:pPr>
              <w:pStyle w:val="TableParagraph"/>
              <w:spacing w:before="198"/>
              <w:ind w:left="18"/>
              <w:jc w:val="center"/>
              <w:rPr>
                <w:b/>
                <w:sz w:val="20"/>
                <w:szCs w:val="20"/>
              </w:rPr>
            </w:pPr>
            <w:bookmarkStart w:id="0" w:name="_GoBack"/>
            <w:bookmarkEnd w:id="0"/>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EF3FC1">
              <w:rPr>
                <w:b/>
                <w:sz w:val="20"/>
                <w:szCs w:val="20"/>
                <w:lang w:val="en-US"/>
              </w:rPr>
              <w:t xml:space="preserve">GIDA </w:t>
            </w:r>
            <w:r w:rsidR="005051A1">
              <w:rPr>
                <w:b/>
                <w:sz w:val="20"/>
                <w:szCs w:val="20"/>
                <w:lang w:val="en-US"/>
              </w:rPr>
              <w:t>İŞLEME 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EF3FC1" w:rsidRPr="00A07762" w14:paraId="6D0BBC39" w14:textId="77777777" w:rsidTr="00B417CD">
        <w:trPr>
          <w:trHeight w:val="734"/>
        </w:trPr>
        <w:tc>
          <w:tcPr>
            <w:tcW w:w="1418" w:type="dxa"/>
            <w:vAlign w:val="center"/>
          </w:tcPr>
          <w:p w14:paraId="662124F0" w14:textId="1D8CE4D8" w:rsidR="00EF3FC1" w:rsidRPr="00EF3FC1" w:rsidRDefault="00EF3FC1" w:rsidP="00567700">
            <w:pPr>
              <w:pStyle w:val="TableParagraph"/>
              <w:spacing w:before="16"/>
              <w:jc w:val="center"/>
              <w:rPr>
                <w:sz w:val="20"/>
              </w:rPr>
            </w:pPr>
            <w:r w:rsidRPr="00EF3FC1">
              <w:rPr>
                <w:sz w:val="20"/>
              </w:rPr>
              <w:t>GTE</w:t>
            </w:r>
            <w:r w:rsidR="00567700">
              <w:rPr>
                <w:sz w:val="20"/>
              </w:rPr>
              <w:t>110</w:t>
            </w:r>
          </w:p>
        </w:tc>
        <w:tc>
          <w:tcPr>
            <w:tcW w:w="2977" w:type="dxa"/>
          </w:tcPr>
          <w:p w14:paraId="2092FB6F" w14:textId="77777777" w:rsidR="00EF3FC1" w:rsidRPr="00EF3FC1" w:rsidRDefault="00EF3FC1" w:rsidP="00EF3FC1">
            <w:pPr>
              <w:pStyle w:val="TableParagraph"/>
              <w:spacing w:before="16"/>
              <w:jc w:val="center"/>
              <w:rPr>
                <w:sz w:val="20"/>
              </w:rPr>
            </w:pPr>
          </w:p>
          <w:p w14:paraId="41C4888C" w14:textId="30D6B584" w:rsidR="00EF3FC1" w:rsidRPr="00EF3FC1" w:rsidRDefault="00A4621E" w:rsidP="00567700">
            <w:pPr>
              <w:pStyle w:val="TableParagraph"/>
              <w:spacing w:before="16"/>
              <w:jc w:val="center"/>
              <w:rPr>
                <w:sz w:val="20"/>
              </w:rPr>
            </w:pPr>
            <w:r>
              <w:rPr>
                <w:sz w:val="20"/>
              </w:rPr>
              <w:t>Gıda</w:t>
            </w:r>
            <w:r w:rsidR="00567700">
              <w:rPr>
                <w:sz w:val="20"/>
              </w:rPr>
              <w:t xml:space="preserve"> Mikrobiyolojisi</w:t>
            </w:r>
          </w:p>
        </w:tc>
        <w:tc>
          <w:tcPr>
            <w:tcW w:w="1276" w:type="dxa"/>
            <w:vAlign w:val="center"/>
          </w:tcPr>
          <w:p w14:paraId="2EDFD95E" w14:textId="4F74BCC1" w:rsidR="00EF3FC1" w:rsidRPr="00EF3FC1" w:rsidRDefault="006C1345" w:rsidP="00EF3FC1">
            <w:pPr>
              <w:pStyle w:val="TableParagraph"/>
              <w:spacing w:before="16"/>
              <w:jc w:val="center"/>
              <w:rPr>
                <w:sz w:val="20"/>
              </w:rPr>
            </w:pPr>
            <w:r>
              <w:rPr>
                <w:sz w:val="20"/>
              </w:rPr>
              <w:t>Zorunlu</w:t>
            </w:r>
          </w:p>
        </w:tc>
        <w:tc>
          <w:tcPr>
            <w:tcW w:w="992" w:type="dxa"/>
          </w:tcPr>
          <w:p w14:paraId="5CA2A5BE" w14:textId="77777777" w:rsidR="00EF3FC1" w:rsidRPr="00EF3FC1" w:rsidRDefault="00EF3FC1" w:rsidP="00EF3FC1">
            <w:pPr>
              <w:pStyle w:val="TableParagraph"/>
              <w:spacing w:before="16"/>
              <w:jc w:val="center"/>
              <w:rPr>
                <w:sz w:val="20"/>
              </w:rPr>
            </w:pPr>
          </w:p>
          <w:p w14:paraId="66BD4582" w14:textId="329734A6" w:rsidR="00EF3FC1" w:rsidRPr="00EF3FC1" w:rsidRDefault="00567700" w:rsidP="00EF3FC1">
            <w:pPr>
              <w:pStyle w:val="TableParagraph"/>
              <w:spacing w:before="16"/>
              <w:jc w:val="center"/>
              <w:rPr>
                <w:sz w:val="20"/>
              </w:rPr>
            </w:pPr>
            <w:r>
              <w:rPr>
                <w:sz w:val="20"/>
              </w:rPr>
              <w:t>5</w:t>
            </w:r>
          </w:p>
        </w:tc>
        <w:tc>
          <w:tcPr>
            <w:tcW w:w="2126" w:type="dxa"/>
          </w:tcPr>
          <w:p w14:paraId="0620841E" w14:textId="77777777" w:rsidR="00EF3FC1" w:rsidRPr="00EF3FC1" w:rsidRDefault="00EF3FC1" w:rsidP="00EF3FC1">
            <w:pPr>
              <w:pStyle w:val="TableParagraph"/>
              <w:spacing w:before="16"/>
              <w:jc w:val="center"/>
              <w:rPr>
                <w:sz w:val="20"/>
              </w:rPr>
            </w:pPr>
          </w:p>
          <w:p w14:paraId="287917FD" w14:textId="60FFF0AC" w:rsidR="00EF3FC1" w:rsidRPr="00EF3FC1" w:rsidRDefault="00EF3FC1" w:rsidP="00EF3FC1">
            <w:pPr>
              <w:pStyle w:val="TableParagraph"/>
              <w:spacing w:before="16"/>
              <w:jc w:val="center"/>
              <w:rPr>
                <w:sz w:val="20"/>
              </w:rPr>
            </w:pPr>
            <w:r>
              <w:rPr>
                <w:sz w:val="20"/>
              </w:rPr>
              <w:t>-</w:t>
            </w:r>
          </w:p>
        </w:tc>
        <w:tc>
          <w:tcPr>
            <w:tcW w:w="1710" w:type="dxa"/>
            <w:vAlign w:val="center"/>
          </w:tcPr>
          <w:p w14:paraId="6E69D48B" w14:textId="32A28AAF" w:rsidR="00EF3FC1" w:rsidRPr="00EF3FC1" w:rsidRDefault="00567700" w:rsidP="00DC3A88">
            <w:pPr>
              <w:pStyle w:val="TableParagraph"/>
              <w:spacing w:before="16"/>
              <w:rPr>
                <w:sz w:val="20"/>
              </w:rPr>
            </w:pPr>
            <w:r>
              <w:rPr>
                <w:sz w:val="20"/>
              </w:rPr>
              <w:t>06.02.2026</w:t>
            </w:r>
          </w:p>
        </w:tc>
      </w:tr>
      <w:tr w:rsidR="00EF3FC1" w:rsidRPr="00A07762" w14:paraId="54DA54A5" w14:textId="77777777" w:rsidTr="0095231C">
        <w:trPr>
          <w:trHeight w:val="734"/>
        </w:trPr>
        <w:tc>
          <w:tcPr>
            <w:tcW w:w="1418" w:type="dxa"/>
            <w:vAlign w:val="center"/>
          </w:tcPr>
          <w:p w14:paraId="60643D40" w14:textId="2A242067" w:rsidR="00EF3FC1" w:rsidRPr="00A07762" w:rsidRDefault="00EF3FC1" w:rsidP="00EF3FC1">
            <w:pPr>
              <w:pStyle w:val="TableParagraph"/>
              <w:spacing w:before="16"/>
              <w:jc w:val="center"/>
              <w:rPr>
                <w:rFonts w:ascii="Times New Roman"/>
                <w:sz w:val="20"/>
              </w:rPr>
            </w:pPr>
            <w:r>
              <w:rPr>
                <w:b/>
                <w:sz w:val="20"/>
              </w:rPr>
              <w:t>Dersi Veren Öğretim Üyesi &amp; E-Posta Adresi</w:t>
            </w:r>
          </w:p>
        </w:tc>
        <w:tc>
          <w:tcPr>
            <w:tcW w:w="9081" w:type="dxa"/>
            <w:gridSpan w:val="5"/>
            <w:vAlign w:val="center"/>
          </w:tcPr>
          <w:p w14:paraId="1ABCB78D" w14:textId="38F77F78" w:rsidR="00EF3FC1" w:rsidRPr="00EA0355" w:rsidRDefault="00DC3A88" w:rsidP="00EF3FC1">
            <w:pPr>
              <w:pStyle w:val="TableParagraph"/>
              <w:jc w:val="both"/>
              <w:rPr>
                <w:sz w:val="20"/>
              </w:rPr>
            </w:pPr>
            <w:r>
              <w:rPr>
                <w:sz w:val="20"/>
              </w:rPr>
              <w:t xml:space="preserve"> </w:t>
            </w:r>
            <w:proofErr w:type="spellStart"/>
            <w:r>
              <w:rPr>
                <w:sz w:val="20"/>
              </w:rPr>
              <w:t>Öğr.Gör.</w:t>
            </w:r>
            <w:r w:rsidR="00EF3FC1">
              <w:rPr>
                <w:sz w:val="20"/>
              </w:rPr>
              <w:t>Veliddin</w:t>
            </w:r>
            <w:proofErr w:type="spellEnd"/>
            <w:r w:rsidR="00EF3FC1">
              <w:rPr>
                <w:sz w:val="20"/>
              </w:rPr>
              <w:t xml:space="preserve"> ÇİFTCİ </w:t>
            </w:r>
            <w:r w:rsidRPr="00DC3A88">
              <w:rPr>
                <w:sz w:val="20"/>
              </w:rPr>
              <w:t>&amp;</w:t>
            </w:r>
            <w:r>
              <w:rPr>
                <w:sz w:val="20"/>
              </w:rPr>
              <w:t xml:space="preserve"> </w:t>
            </w:r>
            <w:hyperlink r:id="rId4" w:history="1">
              <w:r w:rsidRPr="007E76E9">
                <w:rPr>
                  <w:rStyle w:val="Kpr"/>
                  <w:sz w:val="20"/>
                </w:rPr>
                <w:t>vciftci@aybu.com.tr</w:t>
              </w:r>
            </w:hyperlink>
            <w:r>
              <w:rPr>
                <w:sz w:val="20"/>
              </w:rPr>
              <w:t xml:space="preserve"> </w:t>
            </w:r>
          </w:p>
        </w:tc>
      </w:tr>
      <w:tr w:rsidR="00EF3FC1" w:rsidRPr="00A07762" w14:paraId="644DE186" w14:textId="77777777" w:rsidTr="0095231C">
        <w:trPr>
          <w:trHeight w:val="734"/>
        </w:trPr>
        <w:tc>
          <w:tcPr>
            <w:tcW w:w="1418" w:type="dxa"/>
            <w:vAlign w:val="center"/>
          </w:tcPr>
          <w:p w14:paraId="24CBC522" w14:textId="27CC6FD9" w:rsidR="00EF3FC1" w:rsidRDefault="00EF3FC1" w:rsidP="00EF3FC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9F62B9F" w:rsidR="00EF3FC1" w:rsidRPr="00A07762" w:rsidRDefault="00EF3FC1" w:rsidP="00DC3A88">
            <w:pPr>
              <w:pStyle w:val="TableParagraph"/>
              <w:jc w:val="both"/>
              <w:rPr>
                <w:b/>
                <w:bCs/>
                <w:sz w:val="20"/>
              </w:rPr>
            </w:pPr>
            <w:r w:rsidRPr="00A07762">
              <w:rPr>
                <w:b/>
                <w:bCs/>
                <w:sz w:val="20"/>
              </w:rPr>
              <w:t xml:space="preserve">  </w:t>
            </w:r>
            <w:r w:rsidR="00DC3A88">
              <w:rPr>
                <w:sz w:val="20"/>
              </w:rPr>
              <w:t xml:space="preserve">Cuma, 15.00-17.00 </w:t>
            </w:r>
            <w:r w:rsidR="00DC3A88" w:rsidRPr="00DC3A88">
              <w:rPr>
                <w:sz w:val="20"/>
              </w:rPr>
              <w:t>&amp;</w:t>
            </w:r>
            <w:r w:rsidR="00DC3A88">
              <w:rPr>
                <w:sz w:val="20"/>
              </w:rPr>
              <w:t xml:space="preserve"> Ofis</w:t>
            </w:r>
          </w:p>
        </w:tc>
      </w:tr>
      <w:tr w:rsidR="00EF3FC1" w:rsidRPr="00A07762" w14:paraId="3DE62795" w14:textId="77777777" w:rsidTr="0095231C">
        <w:trPr>
          <w:trHeight w:val="1079"/>
        </w:trPr>
        <w:tc>
          <w:tcPr>
            <w:tcW w:w="1418" w:type="dxa"/>
            <w:vAlign w:val="center"/>
          </w:tcPr>
          <w:p w14:paraId="2F2889E9" w14:textId="77777777" w:rsidR="00EF3FC1" w:rsidRPr="00A07762" w:rsidRDefault="00EF3FC1" w:rsidP="00EF3FC1">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B28C242" w:rsidR="00EF3FC1" w:rsidRPr="00A07762" w:rsidRDefault="00567700" w:rsidP="00A4621E">
            <w:pPr>
              <w:jc w:val="both"/>
              <w:rPr>
                <w:sz w:val="20"/>
              </w:rPr>
            </w:pPr>
            <w:r w:rsidRPr="00567700">
              <w:rPr>
                <w:rFonts w:ascii="Times New Roman" w:eastAsia="Calibri" w:hAnsi="Times New Roman" w:cs="Times New Roman"/>
                <w:color w:val="000000" w:themeColor="text1"/>
                <w:sz w:val="20"/>
                <w:szCs w:val="20"/>
              </w:rPr>
              <w:t xml:space="preserve">Mikroorganizmalar ve gıdalar. Gıdaların </w:t>
            </w:r>
            <w:proofErr w:type="spellStart"/>
            <w:r w:rsidRPr="00567700">
              <w:rPr>
                <w:rFonts w:ascii="Times New Roman" w:eastAsia="Calibri" w:hAnsi="Times New Roman" w:cs="Times New Roman"/>
                <w:color w:val="000000" w:themeColor="text1"/>
                <w:sz w:val="20"/>
                <w:szCs w:val="20"/>
              </w:rPr>
              <w:t>kontaminasyon</w:t>
            </w:r>
            <w:proofErr w:type="spellEnd"/>
            <w:r w:rsidRPr="00567700">
              <w:rPr>
                <w:rFonts w:ascii="Times New Roman" w:eastAsia="Calibri" w:hAnsi="Times New Roman" w:cs="Times New Roman"/>
                <w:color w:val="000000" w:themeColor="text1"/>
                <w:sz w:val="20"/>
                <w:szCs w:val="20"/>
              </w:rPr>
              <w:t xml:space="preserve"> kaynakları. Mikroorganizmaların gıdalarda üremesini etkileyen faktörler (iç faktörler, dış faktörler). Gıda koruma yöntemleri (</w:t>
            </w:r>
            <w:proofErr w:type="spellStart"/>
            <w:r w:rsidRPr="00567700">
              <w:rPr>
                <w:rFonts w:ascii="Times New Roman" w:eastAsia="Calibri" w:hAnsi="Times New Roman" w:cs="Times New Roman"/>
                <w:color w:val="000000" w:themeColor="text1"/>
                <w:sz w:val="20"/>
                <w:szCs w:val="20"/>
              </w:rPr>
              <w:t>kontaminasyonun</w:t>
            </w:r>
            <w:proofErr w:type="spellEnd"/>
            <w:r w:rsidRPr="00567700">
              <w:rPr>
                <w:rFonts w:ascii="Times New Roman" w:eastAsia="Calibri" w:hAnsi="Times New Roman" w:cs="Times New Roman"/>
                <w:color w:val="000000" w:themeColor="text1"/>
                <w:sz w:val="20"/>
                <w:szCs w:val="20"/>
              </w:rPr>
              <w:t xml:space="preserve"> önlenmesi, </w:t>
            </w:r>
            <w:proofErr w:type="spellStart"/>
            <w:r w:rsidRPr="00567700">
              <w:rPr>
                <w:rFonts w:ascii="Times New Roman" w:eastAsia="Calibri" w:hAnsi="Times New Roman" w:cs="Times New Roman"/>
                <w:color w:val="000000" w:themeColor="text1"/>
                <w:sz w:val="20"/>
                <w:szCs w:val="20"/>
              </w:rPr>
              <w:t>kontaminantların</w:t>
            </w:r>
            <w:proofErr w:type="spellEnd"/>
            <w:r w:rsidRPr="00567700">
              <w:rPr>
                <w:rFonts w:ascii="Times New Roman" w:eastAsia="Calibri" w:hAnsi="Times New Roman" w:cs="Times New Roman"/>
                <w:color w:val="000000" w:themeColor="text1"/>
                <w:sz w:val="20"/>
                <w:szCs w:val="20"/>
              </w:rPr>
              <w:t xml:space="preserve"> gıdalardan uzaklaştırılması, </w:t>
            </w:r>
            <w:proofErr w:type="spellStart"/>
            <w:r w:rsidRPr="00567700">
              <w:rPr>
                <w:rFonts w:ascii="Times New Roman" w:eastAsia="Calibri" w:hAnsi="Times New Roman" w:cs="Times New Roman"/>
                <w:color w:val="000000" w:themeColor="text1"/>
                <w:sz w:val="20"/>
                <w:szCs w:val="20"/>
              </w:rPr>
              <w:t>mikrobiyal</w:t>
            </w:r>
            <w:proofErr w:type="spellEnd"/>
            <w:r w:rsidRPr="00567700">
              <w:rPr>
                <w:rFonts w:ascii="Times New Roman" w:eastAsia="Calibri" w:hAnsi="Times New Roman" w:cs="Times New Roman"/>
                <w:color w:val="000000" w:themeColor="text1"/>
                <w:sz w:val="20"/>
                <w:szCs w:val="20"/>
              </w:rPr>
              <w:t xml:space="preserve"> üremenin önlenmesi, gıdalarda bulunan mikroorganizmaların öldürülmesi). Gıda kaynaklı hastalıklar, gıda kaynaklı patojenle</w:t>
            </w:r>
            <w:r>
              <w:rPr>
                <w:rFonts w:ascii="Times New Roman" w:eastAsia="Calibri" w:hAnsi="Times New Roman" w:cs="Times New Roman"/>
                <w:color w:val="000000" w:themeColor="text1"/>
                <w:sz w:val="20"/>
                <w:szCs w:val="20"/>
              </w:rPr>
              <w:t>rin epidemiyolojisi ve kontrolü dersin içeriğidir.</w:t>
            </w:r>
            <w:r>
              <w:t xml:space="preserve"> </w:t>
            </w:r>
            <w:r w:rsidRPr="00567700">
              <w:rPr>
                <w:rFonts w:ascii="Times New Roman" w:eastAsia="Calibri" w:hAnsi="Times New Roman" w:cs="Times New Roman"/>
                <w:color w:val="000000" w:themeColor="text1"/>
                <w:sz w:val="20"/>
                <w:szCs w:val="20"/>
              </w:rPr>
              <w:t xml:space="preserve">Gıda Mikrobiyolojisinin Tarihçesi ve Önemi, Gıdalarda Bulunan Önemli Mikroorganizmalar, </w:t>
            </w:r>
            <w:proofErr w:type="spellStart"/>
            <w:r w:rsidRPr="00567700">
              <w:rPr>
                <w:rFonts w:ascii="Times New Roman" w:eastAsia="Calibri" w:hAnsi="Times New Roman" w:cs="Times New Roman"/>
                <w:color w:val="000000" w:themeColor="text1"/>
                <w:sz w:val="20"/>
                <w:szCs w:val="20"/>
              </w:rPr>
              <w:t>Mikrobiyal</w:t>
            </w:r>
            <w:proofErr w:type="spellEnd"/>
            <w:r w:rsidRPr="00567700">
              <w:rPr>
                <w:rFonts w:ascii="Times New Roman" w:eastAsia="Calibri" w:hAnsi="Times New Roman" w:cs="Times New Roman"/>
                <w:color w:val="000000" w:themeColor="text1"/>
                <w:sz w:val="20"/>
                <w:szCs w:val="20"/>
              </w:rPr>
              <w:t xml:space="preserve"> Bulaşma Kaynakları, Gıdalarda </w:t>
            </w:r>
            <w:proofErr w:type="spellStart"/>
            <w:r w:rsidRPr="00567700">
              <w:rPr>
                <w:rFonts w:ascii="Times New Roman" w:eastAsia="Calibri" w:hAnsi="Times New Roman" w:cs="Times New Roman"/>
                <w:color w:val="000000" w:themeColor="text1"/>
                <w:sz w:val="20"/>
                <w:szCs w:val="20"/>
              </w:rPr>
              <w:t>Mikrobiyal</w:t>
            </w:r>
            <w:proofErr w:type="spellEnd"/>
            <w:r w:rsidRPr="00567700">
              <w:rPr>
                <w:rFonts w:ascii="Times New Roman" w:eastAsia="Calibri" w:hAnsi="Times New Roman" w:cs="Times New Roman"/>
                <w:color w:val="000000" w:themeColor="text1"/>
                <w:sz w:val="20"/>
                <w:szCs w:val="20"/>
              </w:rPr>
              <w:t xml:space="preserve"> Gelişmeyi Etkileyen Faktörler, Gıdalarda İndikatör Mikroorganizmalar, Gıda Kaynaklı </w:t>
            </w:r>
            <w:proofErr w:type="spellStart"/>
            <w:r w:rsidRPr="00567700">
              <w:rPr>
                <w:rFonts w:ascii="Times New Roman" w:eastAsia="Calibri" w:hAnsi="Times New Roman" w:cs="Times New Roman"/>
                <w:color w:val="000000" w:themeColor="text1"/>
                <w:sz w:val="20"/>
                <w:szCs w:val="20"/>
              </w:rPr>
              <w:t>Mikrobiyal</w:t>
            </w:r>
            <w:proofErr w:type="spellEnd"/>
            <w:r w:rsidRPr="00567700">
              <w:rPr>
                <w:rFonts w:ascii="Times New Roman" w:eastAsia="Calibri" w:hAnsi="Times New Roman" w:cs="Times New Roman"/>
                <w:color w:val="000000" w:themeColor="text1"/>
                <w:sz w:val="20"/>
                <w:szCs w:val="20"/>
              </w:rPr>
              <w:t xml:space="preserve"> Hastalıklar, Gıda Muhafaza İlkeleri ve Gıdalarda </w:t>
            </w:r>
            <w:proofErr w:type="spellStart"/>
            <w:r w:rsidRPr="00567700">
              <w:rPr>
                <w:rFonts w:ascii="Times New Roman" w:eastAsia="Calibri" w:hAnsi="Times New Roman" w:cs="Times New Roman"/>
                <w:color w:val="000000" w:themeColor="text1"/>
                <w:sz w:val="20"/>
                <w:szCs w:val="20"/>
              </w:rPr>
              <w:t>Mikrobiyal</w:t>
            </w:r>
            <w:proofErr w:type="spellEnd"/>
            <w:r w:rsidRPr="00567700">
              <w:rPr>
                <w:rFonts w:ascii="Times New Roman" w:eastAsia="Calibri" w:hAnsi="Times New Roman" w:cs="Times New Roman"/>
                <w:color w:val="000000" w:themeColor="text1"/>
                <w:sz w:val="20"/>
                <w:szCs w:val="20"/>
              </w:rPr>
              <w:t xml:space="preserve"> Bozulmalar konularını teorik ve uygulamalı olarak öğrencinin öğrenmesi amaçlanmaktadır.</w:t>
            </w:r>
          </w:p>
        </w:tc>
      </w:tr>
      <w:tr w:rsidR="00EF3FC1" w:rsidRPr="00A07762" w14:paraId="1B3E82E5" w14:textId="77777777" w:rsidTr="0095231C">
        <w:trPr>
          <w:trHeight w:val="1156"/>
        </w:trPr>
        <w:tc>
          <w:tcPr>
            <w:tcW w:w="1418" w:type="dxa"/>
            <w:vAlign w:val="center"/>
          </w:tcPr>
          <w:p w14:paraId="6935A9CE" w14:textId="35A91A68" w:rsidR="00EF3FC1" w:rsidRPr="00A07762" w:rsidRDefault="00EF3FC1" w:rsidP="00EF3FC1">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EF3FC1" w:rsidRPr="00A07762" w:rsidRDefault="00EF3FC1" w:rsidP="00EF3FC1">
            <w:pPr>
              <w:pStyle w:val="TableParagraph"/>
              <w:spacing w:before="1"/>
              <w:ind w:left="63" w:right="46"/>
              <w:jc w:val="center"/>
              <w:rPr>
                <w:b/>
                <w:sz w:val="20"/>
              </w:rPr>
            </w:pPr>
          </w:p>
        </w:tc>
        <w:tc>
          <w:tcPr>
            <w:tcW w:w="9081" w:type="dxa"/>
            <w:gridSpan w:val="5"/>
            <w:vAlign w:val="center"/>
          </w:tcPr>
          <w:p w14:paraId="6093A56F" w14:textId="50839B42" w:rsidR="00EF3FC1" w:rsidRPr="007C1881" w:rsidRDefault="00567700" w:rsidP="00EF3FC1">
            <w:pPr>
              <w:pStyle w:val="TableParagraph"/>
              <w:spacing w:before="140"/>
              <w:jc w:val="both"/>
              <w:rPr>
                <w:rFonts w:ascii="Times New Roman" w:eastAsia="Calibri" w:hAnsi="Times New Roman" w:cs="Times New Roman"/>
                <w:color w:val="000000" w:themeColor="text1"/>
                <w:sz w:val="20"/>
                <w:szCs w:val="20"/>
              </w:rPr>
            </w:pPr>
            <w:r w:rsidRPr="00567700">
              <w:rPr>
                <w:rFonts w:ascii="Times New Roman" w:eastAsia="Calibri" w:hAnsi="Times New Roman" w:cs="Times New Roman"/>
                <w:bCs/>
                <w:iCs/>
                <w:color w:val="000000" w:themeColor="text1"/>
                <w:sz w:val="20"/>
                <w:szCs w:val="20"/>
              </w:rPr>
              <w:t>Erkmen, O. (</w:t>
            </w:r>
            <w:proofErr w:type="spellStart"/>
            <w:r w:rsidRPr="00567700">
              <w:rPr>
                <w:rFonts w:ascii="Times New Roman" w:eastAsia="Calibri" w:hAnsi="Times New Roman" w:cs="Times New Roman"/>
                <w:bCs/>
                <w:iCs/>
                <w:color w:val="000000" w:themeColor="text1"/>
                <w:sz w:val="20"/>
                <w:szCs w:val="20"/>
              </w:rPr>
              <w:t>ed</w:t>
            </w:r>
            <w:proofErr w:type="spellEnd"/>
            <w:r w:rsidRPr="00567700">
              <w:rPr>
                <w:rFonts w:ascii="Times New Roman" w:eastAsia="Calibri" w:hAnsi="Times New Roman" w:cs="Times New Roman"/>
                <w:bCs/>
                <w:iCs/>
                <w:color w:val="000000" w:themeColor="text1"/>
                <w:sz w:val="20"/>
                <w:szCs w:val="20"/>
              </w:rPr>
              <w:t xml:space="preserve">) “Gıda Mikrobiyolojisi”, 5. Basım, </w:t>
            </w:r>
            <w:proofErr w:type="spellStart"/>
            <w:r w:rsidRPr="00567700">
              <w:rPr>
                <w:rFonts w:ascii="Times New Roman" w:eastAsia="Calibri" w:hAnsi="Times New Roman" w:cs="Times New Roman"/>
                <w:bCs/>
                <w:iCs/>
                <w:color w:val="000000" w:themeColor="text1"/>
                <w:sz w:val="20"/>
                <w:szCs w:val="20"/>
              </w:rPr>
              <w:t>Efil</w:t>
            </w:r>
            <w:proofErr w:type="spellEnd"/>
            <w:r w:rsidRPr="00567700">
              <w:rPr>
                <w:rFonts w:ascii="Times New Roman" w:eastAsia="Calibri" w:hAnsi="Times New Roman" w:cs="Times New Roman"/>
                <w:bCs/>
                <w:iCs/>
                <w:color w:val="000000" w:themeColor="text1"/>
                <w:sz w:val="20"/>
                <w:szCs w:val="20"/>
              </w:rPr>
              <w:t xml:space="preserve"> Yayınevi, Ankara, 2017.</w:t>
            </w:r>
          </w:p>
        </w:tc>
      </w:tr>
      <w:tr w:rsidR="00EF3FC1" w:rsidRPr="00A07762" w14:paraId="51BF0839" w14:textId="77777777" w:rsidTr="0095231C">
        <w:trPr>
          <w:trHeight w:val="1050"/>
        </w:trPr>
        <w:tc>
          <w:tcPr>
            <w:tcW w:w="1418" w:type="dxa"/>
            <w:tcBorders>
              <w:top w:val="nil"/>
            </w:tcBorders>
            <w:vAlign w:val="center"/>
          </w:tcPr>
          <w:p w14:paraId="4830506D" w14:textId="232CE4E4" w:rsidR="00EF3FC1" w:rsidRPr="00A07762" w:rsidRDefault="00EF3FC1" w:rsidP="00EF3FC1">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0F25F09" w:rsidR="00EF3FC1" w:rsidRPr="00EA0355" w:rsidRDefault="005051A1" w:rsidP="00EF3FC1">
            <w:pPr>
              <w:pStyle w:val="TableParagraph"/>
              <w:spacing w:before="159"/>
              <w:ind w:left="110"/>
              <w:jc w:val="both"/>
              <w:rPr>
                <w:sz w:val="20"/>
              </w:rPr>
            </w:pPr>
            <w:r w:rsidRPr="005051A1">
              <w:rPr>
                <w:sz w:val="20"/>
              </w:rPr>
              <w:t>Bu derste, öğretim yöntem ve teknikleri olarak 1 ara sınav ve 1 yılsonu sınavı kullanılacaktır.</w:t>
            </w:r>
          </w:p>
        </w:tc>
      </w:tr>
      <w:tr w:rsidR="00EF3FC1" w:rsidRPr="00A07762" w14:paraId="4F15BF87" w14:textId="77777777" w:rsidTr="006C1345">
        <w:trPr>
          <w:trHeight w:val="1037"/>
        </w:trPr>
        <w:tc>
          <w:tcPr>
            <w:tcW w:w="1418" w:type="dxa"/>
            <w:vAlign w:val="center"/>
          </w:tcPr>
          <w:p w14:paraId="2BA94A5B" w14:textId="33A83DD8" w:rsidR="00EF3FC1" w:rsidRPr="00A07762" w:rsidRDefault="00EF3FC1" w:rsidP="00EF3FC1">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EF3FC1" w14:paraId="3E709471" w14:textId="77777777" w:rsidTr="00EC1DD9">
              <w:trPr>
                <w:trHeight w:val="279"/>
              </w:trPr>
              <w:tc>
                <w:tcPr>
                  <w:tcW w:w="1052" w:type="dxa"/>
                </w:tcPr>
                <w:p w14:paraId="4A01AC21" w14:textId="77777777" w:rsidR="00EF3FC1" w:rsidRPr="00F13182" w:rsidRDefault="00EF3FC1" w:rsidP="00EF3FC1">
                  <w:pPr>
                    <w:jc w:val="both"/>
                    <w:rPr>
                      <w:sz w:val="21"/>
                      <w:szCs w:val="21"/>
                    </w:rPr>
                  </w:pPr>
                  <w:r w:rsidRPr="00F13182">
                    <w:rPr>
                      <w:sz w:val="21"/>
                      <w:szCs w:val="21"/>
                    </w:rPr>
                    <w:t>1</w:t>
                  </w:r>
                </w:p>
              </w:tc>
              <w:tc>
                <w:tcPr>
                  <w:tcW w:w="8015" w:type="dxa"/>
                </w:tcPr>
                <w:p w14:paraId="3D353CF7" w14:textId="25DF6752" w:rsidR="00EF3FC1" w:rsidRPr="007F7923" w:rsidRDefault="00567700" w:rsidP="00567700">
                  <w:pPr>
                    <w:jc w:val="both"/>
                    <w:rPr>
                      <w:rFonts w:ascii="Times New Roman" w:eastAsia="Calibri" w:hAnsi="Times New Roman" w:cs="Times New Roman"/>
                      <w:color w:val="000000" w:themeColor="text1"/>
                      <w:sz w:val="20"/>
                      <w:szCs w:val="20"/>
                    </w:rPr>
                  </w:pPr>
                  <w:r w:rsidRPr="00567700">
                    <w:rPr>
                      <w:rFonts w:ascii="Times New Roman" w:eastAsia="Calibri" w:hAnsi="Times New Roman" w:cs="Times New Roman"/>
                      <w:color w:val="000000" w:themeColor="text1"/>
                      <w:sz w:val="20"/>
                      <w:szCs w:val="20"/>
                    </w:rPr>
                    <w:t>Mikroorganizmalar ve gıdalar</w:t>
                  </w:r>
                  <w:r>
                    <w:rPr>
                      <w:rFonts w:ascii="Times New Roman" w:eastAsia="Calibri" w:hAnsi="Times New Roman" w:cs="Times New Roman"/>
                      <w:color w:val="000000" w:themeColor="text1"/>
                      <w:sz w:val="20"/>
                      <w:szCs w:val="20"/>
                    </w:rPr>
                    <w:t>,</w:t>
                  </w:r>
                  <w:r w:rsidRPr="00567700">
                    <w:rPr>
                      <w:rFonts w:ascii="Times New Roman" w:eastAsia="Calibri" w:hAnsi="Times New Roman" w:cs="Times New Roman"/>
                      <w:color w:val="000000" w:themeColor="text1"/>
                      <w:sz w:val="20"/>
                      <w:szCs w:val="20"/>
                    </w:rPr>
                    <w:t xml:space="preserve"> Gıdaların </w:t>
                  </w:r>
                  <w:proofErr w:type="spellStart"/>
                  <w:r w:rsidRPr="00567700">
                    <w:rPr>
                      <w:rFonts w:ascii="Times New Roman" w:eastAsia="Calibri" w:hAnsi="Times New Roman" w:cs="Times New Roman"/>
                      <w:color w:val="000000" w:themeColor="text1"/>
                      <w:sz w:val="20"/>
                      <w:szCs w:val="20"/>
                    </w:rPr>
                    <w:t>kontaminasyon</w:t>
                  </w:r>
                  <w:proofErr w:type="spellEnd"/>
                  <w:r w:rsidRPr="00567700">
                    <w:rPr>
                      <w:rFonts w:ascii="Times New Roman" w:eastAsia="Calibri" w:hAnsi="Times New Roman" w:cs="Times New Roman"/>
                      <w:color w:val="000000" w:themeColor="text1"/>
                      <w:sz w:val="20"/>
                      <w:szCs w:val="20"/>
                    </w:rPr>
                    <w:t xml:space="preserve"> kaynakları</w:t>
                  </w:r>
                  <w:r>
                    <w:rPr>
                      <w:rFonts w:ascii="Times New Roman" w:eastAsia="Calibri" w:hAnsi="Times New Roman" w:cs="Times New Roman"/>
                      <w:color w:val="000000" w:themeColor="text1"/>
                      <w:sz w:val="20"/>
                      <w:szCs w:val="20"/>
                    </w:rPr>
                    <w:t>,</w:t>
                  </w:r>
                  <w:r w:rsidRPr="00567700">
                    <w:rPr>
                      <w:rFonts w:ascii="Times New Roman" w:eastAsia="Calibri" w:hAnsi="Times New Roman" w:cs="Times New Roman"/>
                      <w:color w:val="000000" w:themeColor="text1"/>
                      <w:sz w:val="20"/>
                      <w:szCs w:val="20"/>
                    </w:rPr>
                    <w:t xml:space="preserve"> Mikroorganizmaların gıdalarda üremesini etkileyen faktörler (iç faktörler, dış faktörler)</w:t>
                  </w:r>
                  <w:r>
                    <w:rPr>
                      <w:rFonts w:ascii="Times New Roman" w:eastAsia="Calibri" w:hAnsi="Times New Roman" w:cs="Times New Roman"/>
                      <w:color w:val="000000" w:themeColor="text1"/>
                      <w:sz w:val="20"/>
                      <w:szCs w:val="20"/>
                    </w:rPr>
                    <w:t>, Gıda koruma yöntemlerini mesleğine uygular.</w:t>
                  </w:r>
                </w:p>
              </w:tc>
            </w:tr>
            <w:tr w:rsidR="00EF3FC1" w14:paraId="0C20425A" w14:textId="77777777" w:rsidTr="00EC1DD9">
              <w:trPr>
                <w:trHeight w:val="267"/>
              </w:trPr>
              <w:tc>
                <w:tcPr>
                  <w:tcW w:w="1052" w:type="dxa"/>
                </w:tcPr>
                <w:p w14:paraId="7FFB7C2D" w14:textId="77777777" w:rsidR="00EF3FC1" w:rsidRPr="00F13182" w:rsidRDefault="00EF3FC1" w:rsidP="00EF3FC1">
                  <w:pPr>
                    <w:jc w:val="both"/>
                    <w:rPr>
                      <w:sz w:val="21"/>
                      <w:szCs w:val="21"/>
                    </w:rPr>
                  </w:pPr>
                  <w:r w:rsidRPr="00F13182">
                    <w:rPr>
                      <w:sz w:val="21"/>
                      <w:szCs w:val="21"/>
                    </w:rPr>
                    <w:t>2</w:t>
                  </w:r>
                </w:p>
              </w:tc>
              <w:tc>
                <w:tcPr>
                  <w:tcW w:w="8015" w:type="dxa"/>
                </w:tcPr>
                <w:p w14:paraId="6DD7D556" w14:textId="6DC663F9" w:rsidR="00EF3FC1" w:rsidRPr="007F7923" w:rsidRDefault="00567700" w:rsidP="00EF3FC1">
                  <w:pPr>
                    <w:jc w:val="both"/>
                    <w:rPr>
                      <w:rFonts w:ascii="Times New Roman" w:eastAsia="Calibri" w:hAnsi="Times New Roman" w:cs="Times New Roman"/>
                      <w:color w:val="000000" w:themeColor="text1"/>
                      <w:sz w:val="20"/>
                      <w:szCs w:val="20"/>
                    </w:rPr>
                  </w:pPr>
                  <w:r w:rsidRPr="00567700">
                    <w:rPr>
                      <w:rFonts w:ascii="Times New Roman" w:eastAsia="Calibri" w:hAnsi="Times New Roman" w:cs="Times New Roman"/>
                      <w:color w:val="000000" w:themeColor="text1"/>
                      <w:sz w:val="20"/>
                      <w:szCs w:val="20"/>
                    </w:rPr>
                    <w:t xml:space="preserve">Gıda kaynaklı hastalıklar, gıda kaynaklı patojenlerin epidemiyolojisi ve kontrolü dersin içeriğidir. Gıda Mikrobiyolojisinin Tarihçesi ve Önemi, Gıdalarda Bulunan Önemli Mikroorganizmalar, </w:t>
                  </w:r>
                  <w:proofErr w:type="spellStart"/>
                  <w:r w:rsidRPr="00567700">
                    <w:rPr>
                      <w:rFonts w:ascii="Times New Roman" w:eastAsia="Calibri" w:hAnsi="Times New Roman" w:cs="Times New Roman"/>
                      <w:color w:val="000000" w:themeColor="text1"/>
                      <w:sz w:val="20"/>
                      <w:szCs w:val="20"/>
                    </w:rPr>
                    <w:t>Mikrobiyal</w:t>
                  </w:r>
                  <w:proofErr w:type="spellEnd"/>
                  <w:r w:rsidRPr="00567700">
                    <w:rPr>
                      <w:rFonts w:ascii="Times New Roman" w:eastAsia="Calibri" w:hAnsi="Times New Roman" w:cs="Times New Roman"/>
                      <w:color w:val="000000" w:themeColor="text1"/>
                      <w:sz w:val="20"/>
                      <w:szCs w:val="20"/>
                    </w:rPr>
                    <w:t xml:space="preserve"> Bulaşma Kaynakları, Gıdalarda </w:t>
                  </w:r>
                  <w:proofErr w:type="spellStart"/>
                  <w:r w:rsidRPr="00567700">
                    <w:rPr>
                      <w:rFonts w:ascii="Times New Roman" w:eastAsia="Calibri" w:hAnsi="Times New Roman" w:cs="Times New Roman"/>
                      <w:color w:val="000000" w:themeColor="text1"/>
                      <w:sz w:val="20"/>
                      <w:szCs w:val="20"/>
                    </w:rPr>
                    <w:t>Mikrobiyal</w:t>
                  </w:r>
                  <w:proofErr w:type="spellEnd"/>
                  <w:r w:rsidRPr="00567700">
                    <w:rPr>
                      <w:rFonts w:ascii="Times New Roman" w:eastAsia="Calibri" w:hAnsi="Times New Roman" w:cs="Times New Roman"/>
                      <w:color w:val="000000" w:themeColor="text1"/>
                      <w:sz w:val="20"/>
                      <w:szCs w:val="20"/>
                    </w:rPr>
                    <w:t xml:space="preserve"> Gelişmeyi Etkileyen Faktörler, Gıdalarda İndikatör Mikroorganizmalar, Gıda Kaynaklı </w:t>
                  </w:r>
                  <w:proofErr w:type="spellStart"/>
                  <w:r w:rsidRPr="00567700">
                    <w:rPr>
                      <w:rFonts w:ascii="Times New Roman" w:eastAsia="Calibri" w:hAnsi="Times New Roman" w:cs="Times New Roman"/>
                      <w:color w:val="000000" w:themeColor="text1"/>
                      <w:sz w:val="20"/>
                      <w:szCs w:val="20"/>
                    </w:rPr>
                    <w:t>Mikrobiyal</w:t>
                  </w:r>
                  <w:proofErr w:type="spellEnd"/>
                  <w:r w:rsidRPr="00567700">
                    <w:rPr>
                      <w:rFonts w:ascii="Times New Roman" w:eastAsia="Calibri" w:hAnsi="Times New Roman" w:cs="Times New Roman"/>
                      <w:color w:val="000000" w:themeColor="text1"/>
                      <w:sz w:val="20"/>
                      <w:szCs w:val="20"/>
                    </w:rPr>
                    <w:t xml:space="preserve"> Hastalıklar, Gıda Muhafaza İlkeleri ve Gıdalarda </w:t>
                  </w:r>
                  <w:proofErr w:type="spellStart"/>
                  <w:r w:rsidRPr="00567700">
                    <w:rPr>
                      <w:rFonts w:ascii="Times New Roman" w:eastAsia="Calibri" w:hAnsi="Times New Roman" w:cs="Times New Roman"/>
                      <w:color w:val="000000" w:themeColor="text1"/>
                      <w:sz w:val="20"/>
                      <w:szCs w:val="20"/>
                    </w:rPr>
                    <w:t>Mikrobiyal</w:t>
                  </w:r>
                  <w:proofErr w:type="spellEnd"/>
                  <w:r w:rsidRPr="00567700">
                    <w:rPr>
                      <w:rFonts w:ascii="Times New Roman" w:eastAsia="Calibri" w:hAnsi="Times New Roman" w:cs="Times New Roman"/>
                      <w:color w:val="000000" w:themeColor="text1"/>
                      <w:sz w:val="20"/>
                      <w:szCs w:val="20"/>
                    </w:rPr>
                    <w:t xml:space="preserve"> Bozulmalar konularını</w:t>
                  </w:r>
                  <w:r>
                    <w:rPr>
                      <w:rFonts w:ascii="Times New Roman" w:eastAsia="Calibri" w:hAnsi="Times New Roman" w:cs="Times New Roman"/>
                      <w:color w:val="000000" w:themeColor="text1"/>
                      <w:sz w:val="20"/>
                      <w:szCs w:val="20"/>
                    </w:rPr>
                    <w:t xml:space="preserve"> mesleğine uygular</w:t>
                  </w:r>
                </w:p>
              </w:tc>
            </w:tr>
          </w:tbl>
          <w:p w14:paraId="0BD6EB83" w14:textId="28FB4137" w:rsidR="00EF3FC1" w:rsidRPr="00EA0355" w:rsidRDefault="00EF3FC1" w:rsidP="00EF3FC1">
            <w:pPr>
              <w:pStyle w:val="TableParagraph"/>
              <w:spacing w:before="91" w:line="240" w:lineRule="atLeast"/>
              <w:ind w:right="176"/>
              <w:jc w:val="both"/>
              <w:rPr>
                <w:sz w:val="20"/>
              </w:rPr>
            </w:pPr>
          </w:p>
        </w:tc>
      </w:tr>
      <w:tr w:rsidR="00EF3FC1" w:rsidRPr="00A07762" w14:paraId="053FDF09" w14:textId="77777777" w:rsidTr="00EC1DD9">
        <w:trPr>
          <w:trHeight w:val="3050"/>
        </w:trPr>
        <w:tc>
          <w:tcPr>
            <w:tcW w:w="1418" w:type="dxa"/>
            <w:vAlign w:val="center"/>
          </w:tcPr>
          <w:p w14:paraId="10618E10" w14:textId="77777777" w:rsidR="00EF3FC1" w:rsidRPr="00A07762" w:rsidRDefault="00EF3FC1" w:rsidP="00EF3FC1">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EF3FC1" w:rsidRPr="006F7080" w:rsidRDefault="00EF3FC1" w:rsidP="00EF3FC1">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EF3FC1" w14:paraId="3A073A0B" w14:textId="77777777" w:rsidTr="00EC1DD9">
              <w:trPr>
                <w:trHeight w:val="288"/>
              </w:trPr>
              <w:tc>
                <w:tcPr>
                  <w:tcW w:w="1054" w:type="dxa"/>
                </w:tcPr>
                <w:p w14:paraId="55034C85" w14:textId="7AA43190" w:rsidR="00EF3FC1" w:rsidRDefault="007F7923" w:rsidP="00EF3FC1">
                  <w:pPr>
                    <w:jc w:val="both"/>
                  </w:pPr>
                  <w:r>
                    <w:t>PÇ 1</w:t>
                  </w:r>
                </w:p>
              </w:tc>
              <w:tc>
                <w:tcPr>
                  <w:tcW w:w="8023" w:type="dxa"/>
                </w:tcPr>
                <w:p w14:paraId="7A9B7C94" w14:textId="5457FB7C" w:rsidR="00EF3FC1" w:rsidRPr="005051A1" w:rsidRDefault="007F7923" w:rsidP="00EF3FC1">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 maddelerini ve bileşenlerini tanımak ve sağlık açısından önemini bilmek</w:t>
                  </w:r>
                </w:p>
              </w:tc>
            </w:tr>
            <w:tr w:rsidR="007F7923" w14:paraId="084F6DA6" w14:textId="77777777" w:rsidTr="00EC1DD9">
              <w:trPr>
                <w:trHeight w:val="276"/>
              </w:trPr>
              <w:tc>
                <w:tcPr>
                  <w:tcW w:w="1054" w:type="dxa"/>
                </w:tcPr>
                <w:p w14:paraId="424A90A3" w14:textId="4B7417A1" w:rsidR="007F7923" w:rsidRDefault="007F7923" w:rsidP="007F7923">
                  <w:pPr>
                    <w:jc w:val="both"/>
                  </w:pPr>
                  <w:r>
                    <w:t>PÇ 2</w:t>
                  </w:r>
                </w:p>
              </w:tc>
              <w:tc>
                <w:tcPr>
                  <w:tcW w:w="8023" w:type="dxa"/>
                </w:tcPr>
                <w:p w14:paraId="419B927C" w14:textId="144DA840"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 ile ilgili her türlü zincirde fiziksel, kimyasal ve mikrobiyolojik tehlikeleri ve korunma tedbirlerini bilmek ve uygulamak</w:t>
                  </w:r>
                </w:p>
              </w:tc>
            </w:tr>
            <w:tr w:rsidR="007F7923" w14:paraId="6E8DF19E" w14:textId="77777777" w:rsidTr="00EC1DD9">
              <w:trPr>
                <w:trHeight w:val="288"/>
              </w:trPr>
              <w:tc>
                <w:tcPr>
                  <w:tcW w:w="1054" w:type="dxa"/>
                </w:tcPr>
                <w:p w14:paraId="6A2E4189" w14:textId="7E74A43A" w:rsidR="007F7923" w:rsidRDefault="005051A1" w:rsidP="007F7923">
                  <w:pPr>
                    <w:jc w:val="both"/>
                  </w:pPr>
                  <w:r>
                    <w:t>PÇ 3</w:t>
                  </w:r>
                </w:p>
              </w:tc>
              <w:tc>
                <w:tcPr>
                  <w:tcW w:w="8023" w:type="dxa"/>
                </w:tcPr>
                <w:p w14:paraId="0B950282" w14:textId="78E8F685" w:rsidR="007F7923" w:rsidRPr="005051A1" w:rsidRDefault="005051A1" w:rsidP="007F7923">
                  <w:pPr>
                    <w:jc w:val="both"/>
                    <w:rPr>
                      <w:rFonts w:ascii="Times New Roman" w:eastAsia="Calibri" w:hAnsi="Times New Roman" w:cs="Times New Roman"/>
                      <w:color w:val="000000" w:themeColor="text1"/>
                      <w:sz w:val="20"/>
                      <w:szCs w:val="20"/>
                    </w:rPr>
                  </w:pPr>
                  <w:r w:rsidRPr="00A11373">
                    <w:rPr>
                      <w:rFonts w:ascii="Times New Roman" w:eastAsia="Calibri" w:hAnsi="Times New Roman" w:cs="Times New Roman"/>
                      <w:color w:val="000000" w:themeColor="text1"/>
                      <w:sz w:val="20"/>
                      <w:szCs w:val="20"/>
                    </w:rPr>
                    <w:t>Gıda üretim aşamalarını bilmek ve çıkabilecek sorunlarla baş edebilmek</w:t>
                  </w:r>
                </w:p>
              </w:tc>
            </w:tr>
            <w:tr w:rsidR="007F7923" w14:paraId="21978F1E" w14:textId="77777777" w:rsidTr="00EC1DD9">
              <w:trPr>
                <w:trHeight w:val="276"/>
              </w:trPr>
              <w:tc>
                <w:tcPr>
                  <w:tcW w:w="1054" w:type="dxa"/>
                </w:tcPr>
                <w:p w14:paraId="567B23AC" w14:textId="0CF18221" w:rsidR="007F7923" w:rsidRDefault="005051A1" w:rsidP="007C1881">
                  <w:pPr>
                    <w:jc w:val="both"/>
                  </w:pPr>
                  <w:r>
                    <w:t xml:space="preserve">PÇ </w:t>
                  </w:r>
                  <w:r w:rsidR="007C1881">
                    <w:t>6</w:t>
                  </w:r>
                </w:p>
              </w:tc>
              <w:tc>
                <w:tcPr>
                  <w:tcW w:w="8023" w:type="dxa"/>
                </w:tcPr>
                <w:p w14:paraId="4D145F44" w14:textId="132A0461" w:rsidR="007F7923" w:rsidRPr="005051A1" w:rsidRDefault="007C1881" w:rsidP="007F7923">
                  <w:pPr>
                    <w:jc w:val="both"/>
                    <w:rPr>
                      <w:rFonts w:ascii="Times New Roman" w:eastAsia="Calibri" w:hAnsi="Times New Roman" w:cs="Times New Roman"/>
                      <w:color w:val="000000" w:themeColor="text1"/>
                      <w:sz w:val="20"/>
                      <w:szCs w:val="20"/>
                    </w:rPr>
                  </w:pPr>
                  <w:r w:rsidRPr="007C1881">
                    <w:rPr>
                      <w:rFonts w:ascii="Times New Roman" w:eastAsia="Calibri" w:hAnsi="Times New Roman" w:cs="Times New Roman"/>
                      <w:color w:val="000000" w:themeColor="text1"/>
                      <w:sz w:val="20"/>
                      <w:szCs w:val="20"/>
                    </w:rPr>
                    <w:t>Yönetmelik ve mevzuatlara ulaşma, okuma ve yorumlama yeteneğinde olmak</w:t>
                  </w:r>
                </w:p>
              </w:tc>
            </w:tr>
            <w:tr w:rsidR="006C1345" w14:paraId="78196154" w14:textId="77777777" w:rsidTr="00EC1DD9">
              <w:trPr>
                <w:trHeight w:val="276"/>
              </w:trPr>
              <w:tc>
                <w:tcPr>
                  <w:tcW w:w="1054" w:type="dxa"/>
                </w:tcPr>
                <w:p w14:paraId="6954D61C" w14:textId="7D77B2D8" w:rsidR="006C1345" w:rsidRDefault="006C1345" w:rsidP="007C1881">
                  <w:pPr>
                    <w:jc w:val="both"/>
                  </w:pPr>
                  <w:r>
                    <w:t>PÇ 8</w:t>
                  </w:r>
                </w:p>
              </w:tc>
              <w:tc>
                <w:tcPr>
                  <w:tcW w:w="8023" w:type="dxa"/>
                </w:tcPr>
                <w:p w14:paraId="76A6CD28" w14:textId="191D5782" w:rsidR="006C1345" w:rsidRPr="007C1881" w:rsidRDefault="006C1345" w:rsidP="007F7923">
                  <w:pPr>
                    <w:jc w:val="both"/>
                    <w:rPr>
                      <w:rFonts w:ascii="Times New Roman" w:eastAsia="Calibri" w:hAnsi="Times New Roman" w:cs="Times New Roman"/>
                      <w:color w:val="000000" w:themeColor="text1"/>
                      <w:sz w:val="20"/>
                      <w:szCs w:val="20"/>
                    </w:rPr>
                  </w:pPr>
                  <w:r w:rsidRPr="006C1345">
                    <w:rPr>
                      <w:rFonts w:ascii="Times New Roman" w:eastAsia="Calibri" w:hAnsi="Times New Roman" w:cs="Times New Roman"/>
                      <w:color w:val="000000" w:themeColor="text1"/>
                      <w:sz w:val="20"/>
                      <w:szCs w:val="20"/>
                    </w:rPr>
                    <w:t>Gıdalara uygulanan temel işlemleri bilmek</w:t>
                  </w:r>
                </w:p>
              </w:tc>
            </w:tr>
            <w:tr w:rsidR="00CB1974" w14:paraId="3EC46CC2" w14:textId="77777777" w:rsidTr="00EC1DD9">
              <w:trPr>
                <w:trHeight w:val="276"/>
              </w:trPr>
              <w:tc>
                <w:tcPr>
                  <w:tcW w:w="1054" w:type="dxa"/>
                </w:tcPr>
                <w:p w14:paraId="2254F81F" w14:textId="7092CB7A" w:rsidR="00CB1974" w:rsidRDefault="00CB1974" w:rsidP="007C1881">
                  <w:pPr>
                    <w:jc w:val="both"/>
                  </w:pPr>
                  <w:r>
                    <w:t>PÇ 9</w:t>
                  </w:r>
                </w:p>
              </w:tc>
              <w:tc>
                <w:tcPr>
                  <w:tcW w:w="8023" w:type="dxa"/>
                </w:tcPr>
                <w:p w14:paraId="30BF87AB" w14:textId="76153E74" w:rsidR="00CB1974" w:rsidRPr="006C1345" w:rsidRDefault="00CB1974" w:rsidP="007F7923">
                  <w:pPr>
                    <w:jc w:val="both"/>
                    <w:rPr>
                      <w:rFonts w:ascii="Times New Roman" w:eastAsia="Calibri" w:hAnsi="Times New Roman" w:cs="Times New Roman"/>
                      <w:color w:val="000000" w:themeColor="text1"/>
                      <w:sz w:val="20"/>
                      <w:szCs w:val="20"/>
                    </w:rPr>
                  </w:pPr>
                  <w:r w:rsidRPr="00CB1974">
                    <w:rPr>
                      <w:rFonts w:ascii="Times New Roman" w:eastAsia="Calibri" w:hAnsi="Times New Roman" w:cs="Times New Roman"/>
                      <w:color w:val="000000" w:themeColor="text1"/>
                      <w:sz w:val="20"/>
                      <w:szCs w:val="20"/>
                    </w:rPr>
                    <w:t>Gıda işletmelerinde kullanılan makinelerin genel özelliklerini bilmek</w:t>
                  </w:r>
                </w:p>
              </w:tc>
            </w:tr>
            <w:tr w:rsidR="007F7923" w14:paraId="578B2B92" w14:textId="77777777" w:rsidTr="00EC1DD9">
              <w:trPr>
                <w:trHeight w:val="288"/>
              </w:trPr>
              <w:tc>
                <w:tcPr>
                  <w:tcW w:w="1054" w:type="dxa"/>
                </w:tcPr>
                <w:p w14:paraId="4E5A3C74" w14:textId="271493AC" w:rsidR="007F7923" w:rsidRDefault="007F7923" w:rsidP="007F7923">
                  <w:pPr>
                    <w:jc w:val="both"/>
                  </w:pPr>
                  <w:r w:rsidRPr="00364412">
                    <w:t>PÇ 1</w:t>
                  </w:r>
                  <w:r>
                    <w:t>0</w:t>
                  </w:r>
                </w:p>
              </w:tc>
              <w:tc>
                <w:tcPr>
                  <w:tcW w:w="8023" w:type="dxa"/>
                </w:tcPr>
                <w:p w14:paraId="76CDFDB6" w14:textId="4E06A8A7"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 xml:space="preserve">Gıda Teknolojisi alanında edindiği bilgi ve beceriler düzeyindeki düşüncelerini ve önerilerini ilgililere yazılı ve sözlü olarak aktarabilme </w:t>
                  </w:r>
                </w:p>
              </w:tc>
            </w:tr>
            <w:tr w:rsidR="007F7923" w14:paraId="1FC64131" w14:textId="77777777" w:rsidTr="00EC1DD9">
              <w:trPr>
                <w:trHeight w:val="288"/>
              </w:trPr>
              <w:tc>
                <w:tcPr>
                  <w:tcW w:w="1054" w:type="dxa"/>
                </w:tcPr>
                <w:p w14:paraId="0425991D" w14:textId="5B7203E0" w:rsidR="007F7923" w:rsidRDefault="007F7923" w:rsidP="007F7923">
                  <w:pPr>
                    <w:jc w:val="both"/>
                  </w:pPr>
                  <w:r w:rsidRPr="00364412">
                    <w:t>PÇ 1</w:t>
                  </w:r>
                  <w:r>
                    <w:t>1</w:t>
                  </w:r>
                </w:p>
              </w:tc>
              <w:tc>
                <w:tcPr>
                  <w:tcW w:w="8023" w:type="dxa"/>
                </w:tcPr>
                <w:p w14:paraId="316F8ECE" w14:textId="61E836CF"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7F7923" w14:paraId="7348118E" w14:textId="77777777" w:rsidTr="00EC1DD9">
              <w:trPr>
                <w:trHeight w:val="288"/>
              </w:trPr>
              <w:tc>
                <w:tcPr>
                  <w:tcW w:w="1054" w:type="dxa"/>
                </w:tcPr>
                <w:p w14:paraId="67F7A39D" w14:textId="400B92C6" w:rsidR="007F7923" w:rsidRDefault="007F7923" w:rsidP="007F7923">
                  <w:pPr>
                    <w:jc w:val="both"/>
                  </w:pPr>
                  <w:r w:rsidRPr="00364412">
                    <w:t>PÇ 1</w:t>
                  </w:r>
                  <w:r>
                    <w:t>2</w:t>
                  </w:r>
                </w:p>
              </w:tc>
              <w:tc>
                <w:tcPr>
                  <w:tcW w:w="8023" w:type="dxa"/>
                </w:tcPr>
                <w:p w14:paraId="224CB1A7" w14:textId="0CCDAF7F" w:rsidR="007F7923" w:rsidRPr="005051A1" w:rsidRDefault="007F7923" w:rsidP="007F7923">
                  <w:pPr>
                    <w:jc w:val="both"/>
                    <w:rPr>
                      <w:rFonts w:ascii="Times New Roman" w:eastAsia="Calibri" w:hAnsi="Times New Roman" w:cs="Times New Roman"/>
                      <w:color w:val="000000" w:themeColor="text1"/>
                      <w:sz w:val="20"/>
                      <w:szCs w:val="20"/>
                    </w:rPr>
                  </w:pPr>
                  <w:r w:rsidRPr="005051A1">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B96D26" w14:paraId="001214CB" w14:textId="77777777" w:rsidTr="00EC1DD9">
              <w:trPr>
                <w:trHeight w:val="288"/>
              </w:trPr>
              <w:tc>
                <w:tcPr>
                  <w:tcW w:w="1054" w:type="dxa"/>
                </w:tcPr>
                <w:p w14:paraId="0AF9723C" w14:textId="215E8670" w:rsidR="00B96D26" w:rsidRPr="00364412" w:rsidRDefault="00B96D26" w:rsidP="007F7923">
                  <w:pPr>
                    <w:jc w:val="both"/>
                  </w:pPr>
                  <w:r>
                    <w:t>PÇ 14</w:t>
                  </w:r>
                </w:p>
              </w:tc>
              <w:tc>
                <w:tcPr>
                  <w:tcW w:w="8023" w:type="dxa"/>
                </w:tcPr>
                <w:p w14:paraId="1EA020AB" w14:textId="65CAB2F2" w:rsidR="00B96D26" w:rsidRPr="005051A1" w:rsidRDefault="00B96D26" w:rsidP="007F7923">
                  <w:pPr>
                    <w:jc w:val="both"/>
                    <w:rPr>
                      <w:rFonts w:ascii="Times New Roman" w:eastAsia="Calibri" w:hAnsi="Times New Roman" w:cs="Times New Roman"/>
                      <w:color w:val="000000" w:themeColor="text1"/>
                      <w:sz w:val="20"/>
                      <w:szCs w:val="20"/>
                    </w:rPr>
                  </w:pPr>
                  <w:r w:rsidRPr="00B96D26">
                    <w:rPr>
                      <w:rFonts w:ascii="Times New Roman" w:eastAsia="Calibri" w:hAnsi="Times New Roman" w:cs="Times New Roman"/>
                      <w:color w:val="000000" w:themeColor="text1"/>
                      <w:sz w:val="20"/>
                      <w:szCs w:val="20"/>
                    </w:rPr>
                    <w:t>Gıda Teknolojisi alanında kendi öğrenme gereksinimini belirleyebilmek, değişime ve yeniliğe karşı açık olmak, araştırma yapabilmek ve edindiği bilgileri uygulayabilmek</w:t>
                  </w:r>
                </w:p>
              </w:tc>
            </w:tr>
          </w:tbl>
          <w:p w14:paraId="04E5F6F6" w14:textId="25BF1690" w:rsidR="00EF3FC1" w:rsidRPr="00A07762" w:rsidRDefault="00EF3FC1" w:rsidP="00EF3FC1">
            <w:pPr>
              <w:pStyle w:val="TableParagraph"/>
              <w:jc w:val="both"/>
              <w:rPr>
                <w:b/>
                <w:bCs/>
                <w:sz w:val="20"/>
              </w:rPr>
            </w:pPr>
          </w:p>
        </w:tc>
      </w:tr>
      <w:tr w:rsidR="00EF3FC1" w:rsidRPr="00A07762" w14:paraId="330DB22F" w14:textId="77777777" w:rsidTr="0095231C">
        <w:trPr>
          <w:trHeight w:val="1190"/>
        </w:trPr>
        <w:tc>
          <w:tcPr>
            <w:tcW w:w="1418" w:type="dxa"/>
            <w:vAlign w:val="center"/>
          </w:tcPr>
          <w:p w14:paraId="7E5C216D" w14:textId="77777777" w:rsidR="00EF3FC1" w:rsidRPr="00A07762" w:rsidRDefault="00EF3FC1" w:rsidP="00EF3FC1">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5CD426F4" w:rsidR="00EF3FC1" w:rsidRPr="00A07762" w:rsidRDefault="00DA4D34" w:rsidP="00DA4D34">
            <w:pPr>
              <w:rPr>
                <w:sz w:val="20"/>
              </w:rPr>
            </w:pPr>
            <w:r w:rsidRPr="00DA4D34">
              <w:rPr>
                <w:rFonts w:ascii="Times New Roman" w:eastAsia="Calibri" w:hAnsi="Times New Roman" w:cs="Times New Roman"/>
                <w:color w:val="000000" w:themeColor="text1"/>
                <w:sz w:val="20"/>
                <w:szCs w:val="20"/>
              </w:rPr>
              <w:t xml:space="preserve">Gıda ile ilgili her türlü zincirde fiziksel, kimyasal ve mikrobiyolojik tehlikeleri ve korunma </w:t>
            </w:r>
            <w:r>
              <w:rPr>
                <w:rFonts w:ascii="Times New Roman" w:eastAsia="Calibri" w:hAnsi="Times New Roman" w:cs="Times New Roman"/>
                <w:color w:val="000000" w:themeColor="text1"/>
                <w:sz w:val="20"/>
                <w:szCs w:val="20"/>
              </w:rPr>
              <w:t xml:space="preserve">tedbirlerini bilir </w:t>
            </w:r>
            <w:r w:rsidR="009C3082" w:rsidRPr="007125B0">
              <w:rPr>
                <w:rFonts w:ascii="Times New Roman" w:eastAsia="Calibri" w:hAnsi="Times New Roman" w:cs="Times New Roman"/>
                <w:color w:val="000000" w:themeColor="text1"/>
                <w:sz w:val="20"/>
                <w:szCs w:val="20"/>
              </w:rPr>
              <w:t>mesleğine uygular</w:t>
            </w:r>
          </w:p>
        </w:tc>
      </w:tr>
      <w:tr w:rsidR="00EF3FC1" w:rsidRPr="00A07762" w14:paraId="599EB8D2" w14:textId="77777777" w:rsidTr="0095231C">
        <w:trPr>
          <w:trHeight w:val="2567"/>
        </w:trPr>
        <w:tc>
          <w:tcPr>
            <w:tcW w:w="1418" w:type="dxa"/>
            <w:vAlign w:val="center"/>
          </w:tcPr>
          <w:p w14:paraId="494CD2ED" w14:textId="77777777" w:rsidR="00EF3FC1" w:rsidRPr="00A07762" w:rsidRDefault="00EF3FC1" w:rsidP="00EF3FC1">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EF3FC1" w14:paraId="5531A340" w14:textId="77777777" w:rsidTr="0043309A">
              <w:trPr>
                <w:trHeight w:val="280"/>
              </w:trPr>
              <w:tc>
                <w:tcPr>
                  <w:tcW w:w="1054" w:type="dxa"/>
                </w:tcPr>
                <w:p w14:paraId="2A178DC2" w14:textId="04BE70F1" w:rsidR="00EF3FC1" w:rsidRDefault="00EF3FC1" w:rsidP="00EF3FC1">
                  <w:pPr>
                    <w:jc w:val="both"/>
                  </w:pPr>
                  <w:r w:rsidRPr="00AF29FC">
                    <w:rPr>
                      <w:sz w:val="20"/>
                      <w:szCs w:val="20"/>
                    </w:rPr>
                    <w:t>1. Hafta</w:t>
                  </w:r>
                </w:p>
              </w:tc>
              <w:tc>
                <w:tcPr>
                  <w:tcW w:w="8015" w:type="dxa"/>
                </w:tcPr>
                <w:p w14:paraId="64A626F6" w14:textId="717AB268" w:rsidR="00EF3FC1" w:rsidRDefault="006D3556" w:rsidP="006D3556">
                  <w:pPr>
                    <w:jc w:val="both"/>
                  </w:pPr>
                  <w:r>
                    <w:rPr>
                      <w:rFonts w:ascii="Times New Roman" w:eastAsia="Calibri" w:hAnsi="Times New Roman" w:cs="Times New Roman"/>
                      <w:color w:val="000000" w:themeColor="text1"/>
                      <w:sz w:val="20"/>
                      <w:szCs w:val="20"/>
                    </w:rPr>
                    <w:t xml:space="preserve">Giriş </w:t>
                  </w:r>
                  <w:r w:rsidRPr="00DC3A88">
                    <w:rPr>
                      <w:sz w:val="20"/>
                    </w:rPr>
                    <w:t>&amp;</w:t>
                  </w:r>
                  <w:r>
                    <w:rPr>
                      <w:rFonts w:ascii="Times New Roman" w:eastAsia="Calibri" w:hAnsi="Times New Roman" w:cs="Times New Roman"/>
                      <w:color w:val="000000" w:themeColor="text1"/>
                      <w:sz w:val="20"/>
                      <w:szCs w:val="20"/>
                    </w:rPr>
                    <w:t xml:space="preserve"> Dersin tanıtımı</w:t>
                  </w:r>
                </w:p>
              </w:tc>
            </w:tr>
            <w:tr w:rsidR="009C3082" w14:paraId="216EDEF2" w14:textId="77777777" w:rsidTr="0043309A">
              <w:trPr>
                <w:trHeight w:val="269"/>
              </w:trPr>
              <w:tc>
                <w:tcPr>
                  <w:tcW w:w="1054" w:type="dxa"/>
                </w:tcPr>
                <w:p w14:paraId="6C50C010" w14:textId="131245C5" w:rsidR="009C3082" w:rsidRDefault="009C3082" w:rsidP="009C3082">
                  <w:pPr>
                    <w:jc w:val="both"/>
                  </w:pPr>
                  <w:r w:rsidRPr="00AF29FC">
                    <w:rPr>
                      <w:sz w:val="20"/>
                      <w:szCs w:val="20"/>
                    </w:rPr>
                    <w:t>2. Hafta</w:t>
                  </w:r>
                </w:p>
              </w:tc>
              <w:tc>
                <w:tcPr>
                  <w:tcW w:w="8015" w:type="dxa"/>
                </w:tcPr>
                <w:p w14:paraId="70E522A4" w14:textId="018FA625" w:rsidR="009C3082" w:rsidRPr="009C5CED" w:rsidRDefault="00DA4D34" w:rsidP="00DA4D34">
                  <w:pPr>
                    <w:jc w:val="both"/>
                    <w:rPr>
                      <w:rFonts w:ascii="Times New Roman" w:eastAsia="Calibri" w:hAnsi="Times New Roman" w:cs="Times New Roman"/>
                      <w:color w:val="000000" w:themeColor="text1"/>
                      <w:sz w:val="20"/>
                      <w:szCs w:val="20"/>
                    </w:rPr>
                  </w:pPr>
                  <w:r w:rsidRPr="00DA4D34">
                    <w:rPr>
                      <w:rFonts w:ascii="Times New Roman" w:eastAsia="Calibri" w:hAnsi="Times New Roman" w:cs="Times New Roman"/>
                      <w:color w:val="000000" w:themeColor="text1"/>
                      <w:sz w:val="20"/>
                      <w:szCs w:val="20"/>
                    </w:rPr>
                    <w:t xml:space="preserve">Mikroorganizma Gıda </w:t>
                  </w:r>
                  <w:proofErr w:type="spellStart"/>
                  <w:proofErr w:type="gramStart"/>
                  <w:r w:rsidRPr="00DA4D34">
                    <w:rPr>
                      <w:rFonts w:ascii="Times New Roman" w:eastAsia="Calibri" w:hAnsi="Times New Roman" w:cs="Times New Roman"/>
                      <w:color w:val="000000" w:themeColor="text1"/>
                      <w:sz w:val="20"/>
                      <w:szCs w:val="20"/>
                    </w:rPr>
                    <w:t>İlişkileri</w:t>
                  </w:r>
                  <w:r>
                    <w:rPr>
                      <w:rFonts w:ascii="Times New Roman" w:eastAsia="Calibri" w:hAnsi="Times New Roman" w:cs="Times New Roman"/>
                      <w:color w:val="000000" w:themeColor="text1"/>
                      <w:sz w:val="20"/>
                      <w:szCs w:val="20"/>
                    </w:rPr>
                    <w:t>,</w:t>
                  </w:r>
                  <w:r w:rsidRPr="00DA4D34">
                    <w:rPr>
                      <w:rFonts w:ascii="Times New Roman" w:eastAsia="Calibri" w:hAnsi="Times New Roman" w:cs="Times New Roman"/>
                      <w:color w:val="000000" w:themeColor="text1"/>
                      <w:sz w:val="20"/>
                      <w:szCs w:val="20"/>
                    </w:rPr>
                    <w:t>Gıdalarda</w:t>
                  </w:r>
                  <w:proofErr w:type="spellEnd"/>
                  <w:proofErr w:type="gramEnd"/>
                  <w:r w:rsidRPr="00DA4D34">
                    <w:rPr>
                      <w:rFonts w:ascii="Times New Roman" w:eastAsia="Calibri" w:hAnsi="Times New Roman" w:cs="Times New Roman"/>
                      <w:color w:val="000000" w:themeColor="text1"/>
                      <w:sz w:val="20"/>
                      <w:szCs w:val="20"/>
                    </w:rPr>
                    <w:t xml:space="preserve"> Önemli Mikroorganizmalar (Bakteriler)</w:t>
                  </w:r>
                  <w:r>
                    <w:rPr>
                      <w:rFonts w:ascii="Times New Roman" w:eastAsia="Calibri" w:hAnsi="Times New Roman" w:cs="Times New Roman"/>
                      <w:color w:val="000000" w:themeColor="text1"/>
                      <w:sz w:val="20"/>
                      <w:szCs w:val="20"/>
                    </w:rPr>
                    <w:t xml:space="preserve">, </w:t>
                  </w:r>
                  <w:r w:rsidRPr="00DA4D34">
                    <w:rPr>
                      <w:rFonts w:ascii="Times New Roman" w:eastAsia="Calibri" w:hAnsi="Times New Roman" w:cs="Times New Roman"/>
                      <w:color w:val="000000" w:themeColor="text1"/>
                      <w:sz w:val="20"/>
                      <w:szCs w:val="20"/>
                    </w:rPr>
                    <w:t>Gıdalarda Önemli Mikroo</w:t>
                  </w:r>
                  <w:r>
                    <w:rPr>
                      <w:rFonts w:ascii="Times New Roman" w:eastAsia="Calibri" w:hAnsi="Times New Roman" w:cs="Times New Roman"/>
                      <w:color w:val="000000" w:themeColor="text1"/>
                      <w:sz w:val="20"/>
                      <w:szCs w:val="20"/>
                    </w:rPr>
                    <w:t>rganizmalar (Mayalar ve Küfler)</w:t>
                  </w:r>
                </w:p>
              </w:tc>
            </w:tr>
            <w:tr w:rsidR="009C3082" w14:paraId="6434823F" w14:textId="77777777" w:rsidTr="0043309A">
              <w:trPr>
                <w:trHeight w:val="280"/>
              </w:trPr>
              <w:tc>
                <w:tcPr>
                  <w:tcW w:w="1054" w:type="dxa"/>
                </w:tcPr>
                <w:p w14:paraId="356BBD03" w14:textId="3F0B447F" w:rsidR="009C3082" w:rsidRDefault="009C3082" w:rsidP="009C3082">
                  <w:pPr>
                    <w:jc w:val="both"/>
                  </w:pPr>
                  <w:r>
                    <w:rPr>
                      <w:sz w:val="20"/>
                      <w:szCs w:val="20"/>
                    </w:rPr>
                    <w:t>3. Hafta</w:t>
                  </w:r>
                </w:p>
              </w:tc>
              <w:tc>
                <w:tcPr>
                  <w:tcW w:w="8015" w:type="dxa"/>
                </w:tcPr>
                <w:p w14:paraId="013EE06E" w14:textId="698F48D0" w:rsidR="009C3082" w:rsidRPr="009C3082" w:rsidRDefault="00DA4D34" w:rsidP="009C3082">
                  <w:pPr>
                    <w:jc w:val="both"/>
                    <w:rPr>
                      <w:rFonts w:ascii="Times New Roman" w:eastAsia="Calibri" w:hAnsi="Times New Roman" w:cs="Times New Roman"/>
                      <w:color w:val="000000" w:themeColor="text1"/>
                      <w:sz w:val="20"/>
                      <w:szCs w:val="20"/>
                    </w:rPr>
                  </w:pPr>
                  <w:r w:rsidRPr="00DA4D34">
                    <w:rPr>
                      <w:rFonts w:ascii="Times New Roman" w:eastAsia="Calibri" w:hAnsi="Times New Roman" w:cs="Times New Roman"/>
                      <w:color w:val="000000" w:themeColor="text1"/>
                      <w:sz w:val="20"/>
                      <w:szCs w:val="20"/>
                    </w:rPr>
                    <w:t xml:space="preserve">Gıdalarda </w:t>
                  </w:r>
                  <w:proofErr w:type="spellStart"/>
                  <w:r w:rsidRPr="00DA4D34">
                    <w:rPr>
                      <w:rFonts w:ascii="Times New Roman" w:eastAsia="Calibri" w:hAnsi="Times New Roman" w:cs="Times New Roman"/>
                      <w:color w:val="000000" w:themeColor="text1"/>
                      <w:sz w:val="20"/>
                      <w:szCs w:val="20"/>
                    </w:rPr>
                    <w:t>Mikrobiyal</w:t>
                  </w:r>
                  <w:proofErr w:type="spellEnd"/>
                  <w:r w:rsidRPr="00DA4D34">
                    <w:rPr>
                      <w:rFonts w:ascii="Times New Roman" w:eastAsia="Calibri" w:hAnsi="Times New Roman" w:cs="Times New Roman"/>
                      <w:color w:val="000000" w:themeColor="text1"/>
                      <w:sz w:val="20"/>
                      <w:szCs w:val="20"/>
                    </w:rPr>
                    <w:t xml:space="preserve"> Bulaşma Kaynakları</w:t>
                  </w:r>
                  <w:r>
                    <w:rPr>
                      <w:rFonts w:ascii="Times New Roman" w:eastAsia="Calibri" w:hAnsi="Times New Roman" w:cs="Times New Roman"/>
                      <w:color w:val="000000" w:themeColor="text1"/>
                      <w:sz w:val="20"/>
                      <w:szCs w:val="20"/>
                    </w:rPr>
                    <w:t xml:space="preserve">, </w:t>
                  </w:r>
                  <w:r w:rsidRPr="00DA4D34">
                    <w:rPr>
                      <w:rFonts w:ascii="Times New Roman" w:eastAsia="Calibri" w:hAnsi="Times New Roman" w:cs="Times New Roman"/>
                      <w:color w:val="000000" w:themeColor="text1"/>
                      <w:sz w:val="20"/>
                      <w:szCs w:val="20"/>
                    </w:rPr>
                    <w:t xml:space="preserve">Gıdalarda </w:t>
                  </w:r>
                  <w:proofErr w:type="spellStart"/>
                  <w:r w:rsidRPr="00DA4D34">
                    <w:rPr>
                      <w:rFonts w:ascii="Times New Roman" w:eastAsia="Calibri" w:hAnsi="Times New Roman" w:cs="Times New Roman"/>
                      <w:color w:val="000000" w:themeColor="text1"/>
                      <w:sz w:val="20"/>
                      <w:szCs w:val="20"/>
                    </w:rPr>
                    <w:t>Mikrobiya</w:t>
                  </w:r>
                  <w:r>
                    <w:rPr>
                      <w:rFonts w:ascii="Times New Roman" w:eastAsia="Calibri" w:hAnsi="Times New Roman" w:cs="Times New Roman"/>
                      <w:color w:val="000000" w:themeColor="text1"/>
                      <w:sz w:val="20"/>
                      <w:szCs w:val="20"/>
                    </w:rPr>
                    <w:t>l</w:t>
                  </w:r>
                  <w:proofErr w:type="spellEnd"/>
                  <w:r>
                    <w:rPr>
                      <w:rFonts w:ascii="Times New Roman" w:eastAsia="Calibri" w:hAnsi="Times New Roman" w:cs="Times New Roman"/>
                      <w:color w:val="000000" w:themeColor="text1"/>
                      <w:sz w:val="20"/>
                      <w:szCs w:val="20"/>
                    </w:rPr>
                    <w:t xml:space="preserve"> Gelişmeyi Etkileyen Faktörler</w:t>
                  </w:r>
                </w:p>
              </w:tc>
            </w:tr>
            <w:tr w:rsidR="009C3082" w14:paraId="11D43151" w14:textId="77777777" w:rsidTr="0043309A">
              <w:trPr>
                <w:trHeight w:val="269"/>
              </w:trPr>
              <w:tc>
                <w:tcPr>
                  <w:tcW w:w="1054" w:type="dxa"/>
                </w:tcPr>
                <w:p w14:paraId="4D75A41F" w14:textId="2E4FA33D" w:rsidR="009C3082" w:rsidRDefault="009C3082" w:rsidP="009C3082">
                  <w:pPr>
                    <w:jc w:val="both"/>
                  </w:pPr>
                  <w:r>
                    <w:rPr>
                      <w:sz w:val="20"/>
                      <w:szCs w:val="20"/>
                    </w:rPr>
                    <w:t>4. Hafta</w:t>
                  </w:r>
                </w:p>
              </w:tc>
              <w:tc>
                <w:tcPr>
                  <w:tcW w:w="8015" w:type="dxa"/>
                </w:tcPr>
                <w:p w14:paraId="35261A85" w14:textId="6A61D652" w:rsidR="009C3082" w:rsidRPr="009C3082" w:rsidRDefault="00DA4D34" w:rsidP="009C3082">
                  <w:pPr>
                    <w:jc w:val="both"/>
                    <w:rPr>
                      <w:rFonts w:ascii="Times New Roman" w:eastAsia="Calibri" w:hAnsi="Times New Roman" w:cs="Times New Roman"/>
                      <w:color w:val="000000" w:themeColor="text1"/>
                      <w:sz w:val="20"/>
                      <w:szCs w:val="20"/>
                    </w:rPr>
                  </w:pPr>
                  <w:r w:rsidRPr="00DA4D34">
                    <w:rPr>
                      <w:rFonts w:ascii="Times New Roman" w:eastAsia="Calibri" w:hAnsi="Times New Roman" w:cs="Times New Roman"/>
                      <w:color w:val="000000" w:themeColor="text1"/>
                      <w:sz w:val="20"/>
                      <w:szCs w:val="20"/>
                    </w:rPr>
                    <w:t>Gıdala</w:t>
                  </w:r>
                  <w:r>
                    <w:rPr>
                      <w:rFonts w:ascii="Times New Roman" w:eastAsia="Calibri" w:hAnsi="Times New Roman" w:cs="Times New Roman"/>
                      <w:color w:val="000000" w:themeColor="text1"/>
                      <w:sz w:val="20"/>
                      <w:szCs w:val="20"/>
                    </w:rPr>
                    <w:t>rda İndikatör Mikroorganizmalar</w:t>
                  </w:r>
                </w:p>
              </w:tc>
            </w:tr>
            <w:tr w:rsidR="009C3082" w14:paraId="468CA674" w14:textId="77777777" w:rsidTr="0043309A">
              <w:trPr>
                <w:trHeight w:val="280"/>
              </w:trPr>
              <w:tc>
                <w:tcPr>
                  <w:tcW w:w="1054" w:type="dxa"/>
                </w:tcPr>
                <w:p w14:paraId="1474B177" w14:textId="4036329A" w:rsidR="009C3082" w:rsidRDefault="009C3082" w:rsidP="009C3082">
                  <w:pPr>
                    <w:jc w:val="both"/>
                  </w:pPr>
                  <w:r>
                    <w:rPr>
                      <w:sz w:val="20"/>
                      <w:szCs w:val="20"/>
                    </w:rPr>
                    <w:t>5. Hafta</w:t>
                  </w:r>
                </w:p>
              </w:tc>
              <w:tc>
                <w:tcPr>
                  <w:tcW w:w="8015" w:type="dxa"/>
                </w:tcPr>
                <w:p w14:paraId="5BC8EF2E" w14:textId="47743E12" w:rsidR="009C3082" w:rsidRPr="009C3082" w:rsidRDefault="00DA4D34" w:rsidP="009C3082">
                  <w:pPr>
                    <w:jc w:val="both"/>
                    <w:rPr>
                      <w:rFonts w:ascii="Times New Roman" w:eastAsia="Calibri" w:hAnsi="Times New Roman" w:cs="Times New Roman"/>
                      <w:color w:val="000000" w:themeColor="text1"/>
                      <w:sz w:val="20"/>
                      <w:szCs w:val="20"/>
                    </w:rPr>
                  </w:pPr>
                  <w:r w:rsidRPr="00DA4D34">
                    <w:rPr>
                      <w:rFonts w:ascii="Times New Roman" w:eastAsia="Calibri" w:hAnsi="Times New Roman" w:cs="Times New Roman"/>
                      <w:color w:val="000000" w:themeColor="text1"/>
                      <w:sz w:val="20"/>
                      <w:szCs w:val="20"/>
                    </w:rPr>
                    <w:t xml:space="preserve">Gıda Kaynaklı </w:t>
                  </w:r>
                  <w:proofErr w:type="spellStart"/>
                  <w:r w:rsidRPr="00DA4D34">
                    <w:rPr>
                      <w:rFonts w:ascii="Times New Roman" w:eastAsia="Calibri" w:hAnsi="Times New Roman" w:cs="Times New Roman"/>
                      <w:color w:val="000000" w:themeColor="text1"/>
                      <w:sz w:val="20"/>
                      <w:szCs w:val="20"/>
                    </w:rPr>
                    <w:t>Mikrobiyal</w:t>
                  </w:r>
                  <w:proofErr w:type="spellEnd"/>
                  <w:r w:rsidRPr="00DA4D34">
                    <w:rPr>
                      <w:rFonts w:ascii="Times New Roman" w:eastAsia="Calibri" w:hAnsi="Times New Roman" w:cs="Times New Roman"/>
                      <w:color w:val="000000" w:themeColor="text1"/>
                      <w:sz w:val="20"/>
                      <w:szCs w:val="20"/>
                    </w:rPr>
                    <w:t xml:space="preserve"> Hastalıklar</w:t>
                  </w:r>
                </w:p>
              </w:tc>
            </w:tr>
            <w:tr w:rsidR="009C3082" w14:paraId="3404A3ED" w14:textId="77777777" w:rsidTr="0043309A">
              <w:trPr>
                <w:trHeight w:val="280"/>
              </w:trPr>
              <w:tc>
                <w:tcPr>
                  <w:tcW w:w="1054" w:type="dxa"/>
                </w:tcPr>
                <w:p w14:paraId="1CDA9BD1" w14:textId="7A4016CF" w:rsidR="009C3082" w:rsidRDefault="009C3082" w:rsidP="009C3082">
                  <w:pPr>
                    <w:jc w:val="both"/>
                  </w:pPr>
                  <w:r>
                    <w:rPr>
                      <w:sz w:val="20"/>
                      <w:szCs w:val="20"/>
                    </w:rPr>
                    <w:t>6. Hafta</w:t>
                  </w:r>
                </w:p>
              </w:tc>
              <w:tc>
                <w:tcPr>
                  <w:tcW w:w="8015" w:type="dxa"/>
                </w:tcPr>
                <w:p w14:paraId="09985514" w14:textId="0E23A4F8" w:rsidR="009C3082" w:rsidRPr="009C3082" w:rsidRDefault="00DA4D34" w:rsidP="009C3082">
                  <w:pPr>
                    <w:jc w:val="both"/>
                    <w:rPr>
                      <w:rFonts w:ascii="Times New Roman" w:eastAsia="Calibri" w:hAnsi="Times New Roman" w:cs="Times New Roman"/>
                      <w:color w:val="000000" w:themeColor="text1"/>
                      <w:sz w:val="20"/>
                      <w:szCs w:val="20"/>
                    </w:rPr>
                  </w:pPr>
                  <w:proofErr w:type="spellStart"/>
                  <w:r w:rsidRPr="00DA4D34">
                    <w:rPr>
                      <w:rFonts w:ascii="Times New Roman" w:eastAsia="Calibri" w:hAnsi="Times New Roman" w:cs="Times New Roman"/>
                      <w:color w:val="000000" w:themeColor="text1"/>
                      <w:sz w:val="20"/>
                      <w:szCs w:val="20"/>
                    </w:rPr>
                    <w:t>Mikrobiyal</w:t>
                  </w:r>
                  <w:proofErr w:type="spellEnd"/>
                  <w:r w:rsidRPr="00DA4D34">
                    <w:rPr>
                      <w:rFonts w:ascii="Times New Roman" w:eastAsia="Calibri" w:hAnsi="Times New Roman" w:cs="Times New Roman"/>
                      <w:color w:val="000000" w:themeColor="text1"/>
                      <w:sz w:val="20"/>
                      <w:szCs w:val="20"/>
                    </w:rPr>
                    <w:t xml:space="preserve"> </w:t>
                  </w:r>
                  <w:proofErr w:type="spellStart"/>
                  <w:r w:rsidRPr="00DA4D34">
                    <w:rPr>
                      <w:rFonts w:ascii="Times New Roman" w:eastAsia="Calibri" w:hAnsi="Times New Roman" w:cs="Times New Roman"/>
                      <w:color w:val="000000" w:themeColor="text1"/>
                      <w:sz w:val="20"/>
                      <w:szCs w:val="20"/>
                    </w:rPr>
                    <w:t>Kontaminasyonun</w:t>
                  </w:r>
                  <w:proofErr w:type="spellEnd"/>
                  <w:r w:rsidRPr="00DA4D34">
                    <w:rPr>
                      <w:rFonts w:ascii="Times New Roman" w:eastAsia="Calibri" w:hAnsi="Times New Roman" w:cs="Times New Roman"/>
                      <w:color w:val="000000" w:themeColor="text1"/>
                      <w:sz w:val="20"/>
                      <w:szCs w:val="20"/>
                    </w:rPr>
                    <w:t xml:space="preserve"> Önlenmesi, Mikroorganizmaların Uzaklaştırılması, </w:t>
                  </w:r>
                  <w:proofErr w:type="spellStart"/>
                  <w:r w:rsidRPr="00DA4D34">
                    <w:rPr>
                      <w:rFonts w:ascii="Times New Roman" w:eastAsia="Calibri" w:hAnsi="Times New Roman" w:cs="Times New Roman"/>
                      <w:color w:val="000000" w:themeColor="text1"/>
                      <w:sz w:val="20"/>
                      <w:szCs w:val="20"/>
                    </w:rPr>
                    <w:t>Mikrobiyal</w:t>
                  </w:r>
                  <w:proofErr w:type="spellEnd"/>
                  <w:r w:rsidRPr="00DA4D34">
                    <w:rPr>
                      <w:rFonts w:ascii="Times New Roman" w:eastAsia="Calibri" w:hAnsi="Times New Roman" w:cs="Times New Roman"/>
                      <w:color w:val="000000" w:themeColor="text1"/>
                      <w:sz w:val="20"/>
                      <w:szCs w:val="20"/>
                    </w:rPr>
                    <w:t xml:space="preserve"> Gelişmenin </w:t>
                  </w:r>
                  <w:proofErr w:type="spellStart"/>
                  <w:r w:rsidRPr="00DA4D34">
                    <w:rPr>
                      <w:rFonts w:ascii="Times New Roman" w:eastAsia="Calibri" w:hAnsi="Times New Roman" w:cs="Times New Roman"/>
                      <w:color w:val="000000" w:themeColor="text1"/>
                      <w:sz w:val="20"/>
                      <w:szCs w:val="20"/>
                    </w:rPr>
                    <w:t>İnhibisyonu</w:t>
                  </w:r>
                  <w:proofErr w:type="spellEnd"/>
                </w:p>
              </w:tc>
            </w:tr>
            <w:tr w:rsidR="009C3082" w14:paraId="63AE3A1B" w14:textId="77777777" w:rsidTr="0043309A">
              <w:trPr>
                <w:trHeight w:val="269"/>
              </w:trPr>
              <w:tc>
                <w:tcPr>
                  <w:tcW w:w="1054" w:type="dxa"/>
                </w:tcPr>
                <w:p w14:paraId="311195C3" w14:textId="07B7ED60" w:rsidR="009C3082" w:rsidRDefault="009C3082" w:rsidP="009C3082">
                  <w:pPr>
                    <w:jc w:val="both"/>
                  </w:pPr>
                  <w:r>
                    <w:rPr>
                      <w:sz w:val="20"/>
                      <w:szCs w:val="20"/>
                    </w:rPr>
                    <w:t>7. Hafta</w:t>
                  </w:r>
                </w:p>
              </w:tc>
              <w:tc>
                <w:tcPr>
                  <w:tcW w:w="8015" w:type="dxa"/>
                </w:tcPr>
                <w:p w14:paraId="0AAB2B71" w14:textId="3009CDEC" w:rsidR="009C3082" w:rsidRPr="009C3082" w:rsidRDefault="00DA4D34" w:rsidP="009C3082">
                  <w:pPr>
                    <w:jc w:val="both"/>
                    <w:rPr>
                      <w:rFonts w:ascii="Times New Roman" w:eastAsia="Calibri" w:hAnsi="Times New Roman" w:cs="Times New Roman"/>
                      <w:color w:val="000000" w:themeColor="text1"/>
                      <w:sz w:val="20"/>
                      <w:szCs w:val="20"/>
                    </w:rPr>
                  </w:pPr>
                  <w:r w:rsidRPr="00DA4D34">
                    <w:rPr>
                      <w:rFonts w:ascii="Times New Roman" w:eastAsia="Calibri" w:hAnsi="Times New Roman" w:cs="Times New Roman"/>
                      <w:color w:val="000000" w:themeColor="text1"/>
                      <w:sz w:val="20"/>
                      <w:szCs w:val="20"/>
                    </w:rPr>
                    <w:t>Et ve Et Ürünlerinde Mikrobiyolojik Bozulmalar</w:t>
                  </w:r>
                </w:p>
              </w:tc>
            </w:tr>
            <w:tr w:rsidR="009C3082" w14:paraId="7B87F729" w14:textId="77777777" w:rsidTr="0043309A">
              <w:trPr>
                <w:trHeight w:val="256"/>
              </w:trPr>
              <w:tc>
                <w:tcPr>
                  <w:tcW w:w="1054" w:type="dxa"/>
                </w:tcPr>
                <w:p w14:paraId="2DF81685" w14:textId="75C3293E" w:rsidR="009C3082" w:rsidRDefault="009C3082" w:rsidP="009C3082">
                  <w:pPr>
                    <w:jc w:val="both"/>
                  </w:pPr>
                  <w:r>
                    <w:rPr>
                      <w:sz w:val="20"/>
                      <w:szCs w:val="20"/>
                    </w:rPr>
                    <w:t>8. Hafta</w:t>
                  </w:r>
                </w:p>
              </w:tc>
              <w:tc>
                <w:tcPr>
                  <w:tcW w:w="8015" w:type="dxa"/>
                </w:tcPr>
                <w:p w14:paraId="2184B7B2" w14:textId="7748939F" w:rsidR="009C3082" w:rsidRPr="009C3082" w:rsidRDefault="009C3082" w:rsidP="009C3082">
                  <w:pPr>
                    <w:jc w:val="both"/>
                    <w:rPr>
                      <w:rFonts w:ascii="Times New Roman" w:eastAsia="Calibri" w:hAnsi="Times New Roman" w:cs="Times New Roman"/>
                      <w:color w:val="000000" w:themeColor="text1"/>
                      <w:sz w:val="20"/>
                      <w:szCs w:val="20"/>
                    </w:rPr>
                  </w:pPr>
                  <w:r w:rsidRPr="009C3082">
                    <w:rPr>
                      <w:rFonts w:ascii="Times New Roman" w:eastAsia="Calibri" w:hAnsi="Times New Roman" w:cs="Times New Roman"/>
                      <w:color w:val="000000" w:themeColor="text1"/>
                      <w:sz w:val="20"/>
                      <w:szCs w:val="20"/>
                    </w:rPr>
                    <w:t xml:space="preserve">Ara Sınav </w:t>
                  </w:r>
                </w:p>
              </w:tc>
            </w:tr>
            <w:tr w:rsidR="009C3082" w14:paraId="0331CF24" w14:textId="77777777" w:rsidTr="0043309A">
              <w:trPr>
                <w:trHeight w:val="269"/>
              </w:trPr>
              <w:tc>
                <w:tcPr>
                  <w:tcW w:w="1054" w:type="dxa"/>
                </w:tcPr>
                <w:p w14:paraId="2A21D562" w14:textId="5B1233C5" w:rsidR="009C3082" w:rsidRDefault="009C3082" w:rsidP="009C3082">
                  <w:pPr>
                    <w:jc w:val="both"/>
                  </w:pPr>
                  <w:r>
                    <w:rPr>
                      <w:sz w:val="20"/>
                      <w:szCs w:val="20"/>
                    </w:rPr>
                    <w:t>9. Hafta</w:t>
                  </w:r>
                </w:p>
              </w:tc>
              <w:tc>
                <w:tcPr>
                  <w:tcW w:w="8015" w:type="dxa"/>
                </w:tcPr>
                <w:p w14:paraId="6F03E33F" w14:textId="4441C510" w:rsidR="009C3082" w:rsidRPr="009C3082" w:rsidRDefault="00DA4D34" w:rsidP="00DA4D34">
                  <w:pPr>
                    <w:jc w:val="both"/>
                    <w:rPr>
                      <w:rFonts w:ascii="Times New Roman" w:eastAsia="Calibri" w:hAnsi="Times New Roman" w:cs="Times New Roman"/>
                      <w:color w:val="000000" w:themeColor="text1"/>
                      <w:sz w:val="20"/>
                      <w:szCs w:val="20"/>
                    </w:rPr>
                  </w:pPr>
                  <w:r w:rsidRPr="00DA4D34">
                    <w:rPr>
                      <w:rFonts w:ascii="Times New Roman" w:eastAsia="Calibri" w:hAnsi="Times New Roman" w:cs="Times New Roman"/>
                      <w:color w:val="000000" w:themeColor="text1"/>
                      <w:sz w:val="20"/>
                      <w:szCs w:val="20"/>
                    </w:rPr>
                    <w:t>Süt ve Süt ürünlerinde Mikrobiyolojik Bozulmalar</w:t>
                  </w:r>
                </w:p>
              </w:tc>
            </w:tr>
            <w:tr w:rsidR="009C3082" w14:paraId="78297F87" w14:textId="77777777" w:rsidTr="0043309A">
              <w:trPr>
                <w:trHeight w:val="280"/>
              </w:trPr>
              <w:tc>
                <w:tcPr>
                  <w:tcW w:w="1054" w:type="dxa"/>
                </w:tcPr>
                <w:p w14:paraId="28E45718" w14:textId="6458FD55" w:rsidR="009C3082" w:rsidRDefault="009C3082" w:rsidP="009C3082">
                  <w:pPr>
                    <w:jc w:val="both"/>
                  </w:pPr>
                  <w:r>
                    <w:rPr>
                      <w:sz w:val="20"/>
                      <w:szCs w:val="20"/>
                    </w:rPr>
                    <w:t>10. Hafta</w:t>
                  </w:r>
                </w:p>
              </w:tc>
              <w:tc>
                <w:tcPr>
                  <w:tcW w:w="8015" w:type="dxa"/>
                </w:tcPr>
                <w:p w14:paraId="5AEE0458" w14:textId="77BA4629" w:rsidR="009C3082" w:rsidRPr="009C3082" w:rsidRDefault="00DA4D34" w:rsidP="009C3082">
                  <w:pPr>
                    <w:jc w:val="both"/>
                    <w:rPr>
                      <w:rFonts w:ascii="Times New Roman" w:eastAsia="Calibri" w:hAnsi="Times New Roman" w:cs="Times New Roman"/>
                      <w:color w:val="000000" w:themeColor="text1"/>
                      <w:sz w:val="20"/>
                      <w:szCs w:val="20"/>
                    </w:rPr>
                  </w:pPr>
                  <w:r w:rsidRPr="00DA4D34">
                    <w:rPr>
                      <w:rFonts w:ascii="Times New Roman" w:eastAsia="Calibri" w:hAnsi="Times New Roman" w:cs="Times New Roman"/>
                      <w:color w:val="000000" w:themeColor="text1"/>
                      <w:sz w:val="20"/>
                      <w:szCs w:val="20"/>
                    </w:rPr>
                    <w:t xml:space="preserve">Yumurta ve Yumurta Ürünlerinde Mikrobiyolojik Bozulmalar </w:t>
                  </w:r>
                </w:p>
              </w:tc>
            </w:tr>
            <w:tr w:rsidR="009C3082" w14:paraId="4AC17D41" w14:textId="77777777" w:rsidTr="0043309A">
              <w:trPr>
                <w:trHeight w:val="280"/>
              </w:trPr>
              <w:tc>
                <w:tcPr>
                  <w:tcW w:w="1054" w:type="dxa"/>
                </w:tcPr>
                <w:p w14:paraId="6B0E5CE5" w14:textId="44FB8DE1" w:rsidR="009C3082" w:rsidRDefault="009C3082" w:rsidP="009C3082">
                  <w:pPr>
                    <w:jc w:val="both"/>
                  </w:pPr>
                  <w:r>
                    <w:rPr>
                      <w:sz w:val="20"/>
                      <w:szCs w:val="20"/>
                    </w:rPr>
                    <w:t>11. Hafta</w:t>
                  </w:r>
                </w:p>
              </w:tc>
              <w:tc>
                <w:tcPr>
                  <w:tcW w:w="8015" w:type="dxa"/>
                </w:tcPr>
                <w:p w14:paraId="210EAAF7" w14:textId="2258FC9E" w:rsidR="009C3082" w:rsidRPr="009C3082" w:rsidRDefault="00DA4D34" w:rsidP="009C3082">
                  <w:pPr>
                    <w:jc w:val="both"/>
                    <w:rPr>
                      <w:rFonts w:ascii="Times New Roman" w:eastAsia="Calibri" w:hAnsi="Times New Roman" w:cs="Times New Roman"/>
                      <w:color w:val="000000" w:themeColor="text1"/>
                      <w:sz w:val="20"/>
                      <w:szCs w:val="20"/>
                    </w:rPr>
                  </w:pPr>
                  <w:r w:rsidRPr="00DA4D34">
                    <w:rPr>
                      <w:rFonts w:ascii="Times New Roman" w:eastAsia="Calibri" w:hAnsi="Times New Roman" w:cs="Times New Roman"/>
                      <w:color w:val="000000" w:themeColor="text1"/>
                      <w:sz w:val="20"/>
                      <w:szCs w:val="20"/>
                    </w:rPr>
                    <w:t>Meyve Sebze ve Meyve Sebze Ürünlerinde Mikrobiyolojik Bozulmalar</w:t>
                  </w:r>
                </w:p>
              </w:tc>
            </w:tr>
            <w:tr w:rsidR="009C3082" w14:paraId="076DECAA" w14:textId="77777777" w:rsidTr="0043309A">
              <w:trPr>
                <w:trHeight w:val="269"/>
              </w:trPr>
              <w:tc>
                <w:tcPr>
                  <w:tcW w:w="1054" w:type="dxa"/>
                </w:tcPr>
                <w:p w14:paraId="7BEEF0F0" w14:textId="017ECF14" w:rsidR="009C3082" w:rsidRDefault="009C3082" w:rsidP="009C3082">
                  <w:pPr>
                    <w:jc w:val="both"/>
                  </w:pPr>
                  <w:r>
                    <w:rPr>
                      <w:sz w:val="20"/>
                      <w:szCs w:val="20"/>
                    </w:rPr>
                    <w:t>12. Hafta</w:t>
                  </w:r>
                </w:p>
              </w:tc>
              <w:tc>
                <w:tcPr>
                  <w:tcW w:w="8015" w:type="dxa"/>
                </w:tcPr>
                <w:p w14:paraId="189E2E96" w14:textId="0DCB2550" w:rsidR="009C3082" w:rsidRPr="009C5CED" w:rsidRDefault="00DA4D34" w:rsidP="009C3082">
                  <w:pPr>
                    <w:jc w:val="both"/>
                    <w:rPr>
                      <w:rFonts w:ascii="Times New Roman" w:eastAsia="Calibri" w:hAnsi="Times New Roman" w:cs="Times New Roman"/>
                      <w:color w:val="000000" w:themeColor="text1"/>
                      <w:sz w:val="20"/>
                      <w:szCs w:val="20"/>
                    </w:rPr>
                  </w:pPr>
                  <w:r w:rsidRPr="00DA4D34">
                    <w:rPr>
                      <w:rFonts w:ascii="Times New Roman" w:eastAsia="Calibri" w:hAnsi="Times New Roman" w:cs="Times New Roman"/>
                      <w:color w:val="000000" w:themeColor="text1"/>
                      <w:sz w:val="20"/>
                      <w:szCs w:val="20"/>
                    </w:rPr>
                    <w:t>Konserve Gıda</w:t>
                  </w:r>
                  <w:r>
                    <w:rPr>
                      <w:rFonts w:ascii="Times New Roman" w:eastAsia="Calibri" w:hAnsi="Times New Roman" w:cs="Times New Roman"/>
                      <w:color w:val="000000" w:themeColor="text1"/>
                      <w:sz w:val="20"/>
                      <w:szCs w:val="20"/>
                    </w:rPr>
                    <w:t>larda Mikrobiyolojik Bozulmalar</w:t>
                  </w:r>
                </w:p>
              </w:tc>
            </w:tr>
            <w:tr w:rsidR="009C3082" w14:paraId="5968C6F7" w14:textId="77777777" w:rsidTr="0043309A">
              <w:trPr>
                <w:trHeight w:val="280"/>
              </w:trPr>
              <w:tc>
                <w:tcPr>
                  <w:tcW w:w="1054" w:type="dxa"/>
                </w:tcPr>
                <w:p w14:paraId="1F1CE3C4" w14:textId="78DAD9AD" w:rsidR="009C3082" w:rsidRDefault="009C3082" w:rsidP="009C3082">
                  <w:pPr>
                    <w:jc w:val="both"/>
                  </w:pPr>
                  <w:r>
                    <w:rPr>
                      <w:sz w:val="20"/>
                      <w:szCs w:val="20"/>
                    </w:rPr>
                    <w:t>13. Hafta</w:t>
                  </w:r>
                </w:p>
              </w:tc>
              <w:tc>
                <w:tcPr>
                  <w:tcW w:w="8015" w:type="dxa"/>
                </w:tcPr>
                <w:p w14:paraId="325A9DE9" w14:textId="3B639E93" w:rsidR="009C3082" w:rsidRPr="009C5CED" w:rsidRDefault="00DA4D34" w:rsidP="009C3082">
                  <w:pPr>
                    <w:jc w:val="both"/>
                    <w:rPr>
                      <w:rFonts w:ascii="Times New Roman" w:eastAsia="Calibri" w:hAnsi="Times New Roman" w:cs="Times New Roman"/>
                      <w:color w:val="000000" w:themeColor="text1"/>
                      <w:sz w:val="20"/>
                      <w:szCs w:val="20"/>
                    </w:rPr>
                  </w:pPr>
                  <w:r w:rsidRPr="00DA4D34">
                    <w:rPr>
                      <w:rFonts w:ascii="Times New Roman" w:eastAsia="Calibri" w:hAnsi="Times New Roman" w:cs="Times New Roman"/>
                      <w:color w:val="000000" w:themeColor="text1"/>
                      <w:sz w:val="20"/>
                      <w:szCs w:val="20"/>
                    </w:rPr>
                    <w:t>Tahıl ve Tahıl Ürünlerinde Mikrobiyolojik Bozulmalar</w:t>
                  </w:r>
                </w:p>
              </w:tc>
            </w:tr>
            <w:tr w:rsidR="009C3082" w14:paraId="0406DD63" w14:textId="77777777" w:rsidTr="0043309A">
              <w:trPr>
                <w:trHeight w:val="269"/>
              </w:trPr>
              <w:tc>
                <w:tcPr>
                  <w:tcW w:w="1054" w:type="dxa"/>
                </w:tcPr>
                <w:p w14:paraId="23A5CAF9" w14:textId="7EDDB084" w:rsidR="009C3082" w:rsidRDefault="009C3082" w:rsidP="009C3082">
                  <w:pPr>
                    <w:jc w:val="both"/>
                  </w:pPr>
                  <w:r>
                    <w:rPr>
                      <w:sz w:val="20"/>
                      <w:szCs w:val="20"/>
                    </w:rPr>
                    <w:t>14. Hafta</w:t>
                  </w:r>
                </w:p>
              </w:tc>
              <w:tc>
                <w:tcPr>
                  <w:tcW w:w="8015" w:type="dxa"/>
                </w:tcPr>
                <w:p w14:paraId="2A6872BF" w14:textId="651E2296" w:rsidR="009C3082" w:rsidRPr="009C5CED" w:rsidRDefault="00DA4D34" w:rsidP="009C3082">
                  <w:pPr>
                    <w:jc w:val="both"/>
                    <w:rPr>
                      <w:rFonts w:ascii="Times New Roman" w:eastAsia="Calibri" w:hAnsi="Times New Roman" w:cs="Times New Roman"/>
                      <w:color w:val="000000" w:themeColor="text1"/>
                      <w:sz w:val="20"/>
                      <w:szCs w:val="20"/>
                    </w:rPr>
                  </w:pPr>
                  <w:r w:rsidRPr="00DA4D34">
                    <w:rPr>
                      <w:rFonts w:ascii="Times New Roman" w:eastAsia="Calibri" w:hAnsi="Times New Roman" w:cs="Times New Roman"/>
                      <w:color w:val="000000" w:themeColor="text1"/>
                      <w:sz w:val="20"/>
                      <w:szCs w:val="20"/>
                    </w:rPr>
                    <w:t>Gıda Koruma Yöntemleri</w:t>
                  </w:r>
                </w:p>
              </w:tc>
            </w:tr>
            <w:tr w:rsidR="009C3082" w14:paraId="4B628BEB" w14:textId="77777777" w:rsidTr="0043309A">
              <w:trPr>
                <w:trHeight w:val="280"/>
              </w:trPr>
              <w:tc>
                <w:tcPr>
                  <w:tcW w:w="1054" w:type="dxa"/>
                </w:tcPr>
                <w:p w14:paraId="1667C3D5" w14:textId="19C9A820" w:rsidR="009C3082" w:rsidRDefault="009C3082" w:rsidP="009C3082">
                  <w:pPr>
                    <w:jc w:val="both"/>
                  </w:pPr>
                  <w:r>
                    <w:rPr>
                      <w:sz w:val="20"/>
                      <w:szCs w:val="20"/>
                    </w:rPr>
                    <w:t>15. Hafta</w:t>
                  </w:r>
                </w:p>
              </w:tc>
              <w:tc>
                <w:tcPr>
                  <w:tcW w:w="8015" w:type="dxa"/>
                </w:tcPr>
                <w:p w14:paraId="25D083F1" w14:textId="20DBF2C0" w:rsidR="009C3082" w:rsidRPr="009C5CED" w:rsidRDefault="009C3082" w:rsidP="009C3082">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Özet </w:t>
                  </w:r>
                  <w:r w:rsidRPr="009C5CED">
                    <w:rPr>
                      <w:rFonts w:ascii="Times New Roman" w:eastAsia="Calibri" w:hAnsi="Times New Roman" w:cs="Times New Roman"/>
                      <w:color w:val="000000" w:themeColor="text1"/>
                      <w:sz w:val="20"/>
                      <w:szCs w:val="20"/>
                    </w:rPr>
                    <w:t>&amp;</w:t>
                  </w:r>
                  <w:r>
                    <w:rPr>
                      <w:rFonts w:ascii="Times New Roman" w:eastAsia="Calibri" w:hAnsi="Times New Roman" w:cs="Times New Roman"/>
                      <w:color w:val="000000" w:themeColor="text1"/>
                      <w:sz w:val="20"/>
                      <w:szCs w:val="20"/>
                    </w:rPr>
                    <w:t xml:space="preserve"> Dönemin değerlendirilmesi</w:t>
                  </w:r>
                </w:p>
              </w:tc>
            </w:tr>
          </w:tbl>
          <w:p w14:paraId="00084DD6" w14:textId="1E67CA0A" w:rsidR="00EF3FC1" w:rsidRPr="00EA0355" w:rsidRDefault="00EF3FC1" w:rsidP="00EF3FC1">
            <w:pPr>
              <w:jc w:val="both"/>
            </w:pPr>
          </w:p>
        </w:tc>
      </w:tr>
      <w:tr w:rsidR="00EF3FC1" w:rsidRPr="00A07762" w14:paraId="5782DE1D" w14:textId="77777777" w:rsidTr="007F634E">
        <w:trPr>
          <w:trHeight w:val="2567"/>
        </w:trPr>
        <w:tc>
          <w:tcPr>
            <w:tcW w:w="1418" w:type="dxa"/>
            <w:vAlign w:val="center"/>
          </w:tcPr>
          <w:p w14:paraId="266B45BA" w14:textId="44E50DE2" w:rsidR="00EF3FC1" w:rsidRPr="007F634E" w:rsidRDefault="00EF3FC1" w:rsidP="00EF3FC1">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EF3FC1" w:rsidRPr="00226CD7" w14:paraId="2988DEF9" w14:textId="77777777" w:rsidTr="007F634E">
              <w:trPr>
                <w:trHeight w:val="404"/>
              </w:trPr>
              <w:tc>
                <w:tcPr>
                  <w:tcW w:w="3019" w:type="dxa"/>
                </w:tcPr>
                <w:p w14:paraId="5E340541"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EF3FC1" w:rsidRPr="00226CD7" w:rsidRDefault="00EF3FC1" w:rsidP="00EF3FC1">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EF3FC1" w:rsidRPr="00226CD7" w14:paraId="714467BC" w14:textId="77777777" w:rsidTr="007F634E">
              <w:trPr>
                <w:trHeight w:val="384"/>
              </w:trPr>
              <w:tc>
                <w:tcPr>
                  <w:tcW w:w="3019" w:type="dxa"/>
                </w:tcPr>
                <w:p w14:paraId="02DED1A6"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6E0F1A" w:rsidR="00EF3FC1" w:rsidRPr="00226CD7" w:rsidRDefault="006D3556" w:rsidP="00EF3FC1">
                  <w:pPr>
                    <w:rPr>
                      <w:rFonts w:ascii="Calibri" w:hAnsi="Calibri" w:cs="Calibri"/>
                      <w:sz w:val="20"/>
                      <w:szCs w:val="20"/>
                    </w:rPr>
                  </w:pPr>
                  <w:r>
                    <w:rPr>
                      <w:rFonts w:ascii="Calibri" w:hAnsi="Calibri" w:cs="Calibri"/>
                      <w:sz w:val="20"/>
                      <w:szCs w:val="20"/>
                    </w:rPr>
                    <w:t>1</w:t>
                  </w:r>
                </w:p>
              </w:tc>
              <w:tc>
                <w:tcPr>
                  <w:tcW w:w="3020" w:type="dxa"/>
                </w:tcPr>
                <w:p w14:paraId="3C35A695" w14:textId="31942173"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r w:rsidR="006D3556">
                    <w:rPr>
                      <w:rFonts w:ascii="Calibri" w:eastAsia="Times New Roman" w:hAnsi="Calibri" w:cs="Calibri"/>
                      <w:color w:val="3B3A36"/>
                      <w:sz w:val="20"/>
                      <w:szCs w:val="20"/>
                      <w:lang w:eastAsia="tr-TR"/>
                    </w:rPr>
                    <w:t xml:space="preserve"> 40</w:t>
                  </w:r>
                </w:p>
              </w:tc>
            </w:tr>
            <w:tr w:rsidR="00EF3FC1" w:rsidRPr="00226CD7" w14:paraId="647B2689" w14:textId="77777777" w:rsidTr="007F634E">
              <w:trPr>
                <w:trHeight w:val="404"/>
              </w:trPr>
              <w:tc>
                <w:tcPr>
                  <w:tcW w:w="3019" w:type="dxa"/>
                </w:tcPr>
                <w:p w14:paraId="684C8DAE"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EF3FC1" w:rsidRPr="00226CD7" w:rsidRDefault="00EF3FC1" w:rsidP="00EF3FC1">
                  <w:pPr>
                    <w:rPr>
                      <w:rFonts w:ascii="Calibri" w:hAnsi="Calibri" w:cs="Calibri"/>
                      <w:sz w:val="20"/>
                      <w:szCs w:val="20"/>
                    </w:rPr>
                  </w:pPr>
                </w:p>
              </w:tc>
              <w:tc>
                <w:tcPr>
                  <w:tcW w:w="3020" w:type="dxa"/>
                </w:tcPr>
                <w:p w14:paraId="6048D0B2" w14:textId="4949355C"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61F39DFA" w14:textId="77777777" w:rsidTr="007F634E">
              <w:trPr>
                <w:trHeight w:val="384"/>
              </w:trPr>
              <w:tc>
                <w:tcPr>
                  <w:tcW w:w="3019" w:type="dxa"/>
                </w:tcPr>
                <w:p w14:paraId="638248DC"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EF3FC1" w:rsidRPr="00226CD7" w:rsidRDefault="00EF3FC1" w:rsidP="00EF3FC1">
                  <w:pPr>
                    <w:rPr>
                      <w:rFonts w:ascii="Calibri" w:hAnsi="Calibri" w:cs="Calibri"/>
                      <w:sz w:val="20"/>
                      <w:szCs w:val="20"/>
                    </w:rPr>
                  </w:pPr>
                </w:p>
              </w:tc>
              <w:tc>
                <w:tcPr>
                  <w:tcW w:w="3020" w:type="dxa"/>
                </w:tcPr>
                <w:p w14:paraId="50477F83" w14:textId="1890F7F9"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49F1DC4A" w14:textId="77777777" w:rsidTr="007F634E">
              <w:trPr>
                <w:trHeight w:val="404"/>
              </w:trPr>
              <w:tc>
                <w:tcPr>
                  <w:tcW w:w="3019" w:type="dxa"/>
                </w:tcPr>
                <w:p w14:paraId="5A007468"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EF3FC1" w:rsidRPr="00226CD7" w:rsidRDefault="00EF3FC1" w:rsidP="00EF3FC1">
                  <w:pPr>
                    <w:rPr>
                      <w:rFonts w:ascii="Calibri" w:hAnsi="Calibri" w:cs="Calibri"/>
                      <w:sz w:val="20"/>
                      <w:szCs w:val="20"/>
                    </w:rPr>
                  </w:pPr>
                </w:p>
              </w:tc>
              <w:tc>
                <w:tcPr>
                  <w:tcW w:w="3020" w:type="dxa"/>
                </w:tcPr>
                <w:p w14:paraId="3C956288" w14:textId="0C85C501"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69FED4D1" w14:textId="77777777" w:rsidTr="007F634E">
              <w:trPr>
                <w:trHeight w:val="384"/>
              </w:trPr>
              <w:tc>
                <w:tcPr>
                  <w:tcW w:w="3019" w:type="dxa"/>
                </w:tcPr>
                <w:p w14:paraId="5E9CD766"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EF3FC1" w:rsidRPr="00226CD7" w:rsidRDefault="00EF3FC1" w:rsidP="00EF3FC1">
                  <w:pPr>
                    <w:rPr>
                      <w:rFonts w:ascii="Calibri" w:hAnsi="Calibri" w:cs="Calibri"/>
                      <w:sz w:val="20"/>
                      <w:szCs w:val="20"/>
                    </w:rPr>
                  </w:pPr>
                </w:p>
              </w:tc>
              <w:tc>
                <w:tcPr>
                  <w:tcW w:w="3020" w:type="dxa"/>
                </w:tcPr>
                <w:p w14:paraId="237210E5" w14:textId="02E37E06"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311549EA" w14:textId="77777777" w:rsidTr="007F634E">
              <w:trPr>
                <w:trHeight w:val="404"/>
              </w:trPr>
              <w:tc>
                <w:tcPr>
                  <w:tcW w:w="3019" w:type="dxa"/>
                </w:tcPr>
                <w:p w14:paraId="70373588"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EF3FC1" w:rsidRPr="00226CD7" w:rsidRDefault="00EF3FC1" w:rsidP="00EF3FC1">
                  <w:pPr>
                    <w:rPr>
                      <w:rFonts w:ascii="Calibri" w:hAnsi="Calibri" w:cs="Calibri"/>
                      <w:sz w:val="20"/>
                      <w:szCs w:val="20"/>
                    </w:rPr>
                  </w:pPr>
                </w:p>
              </w:tc>
              <w:tc>
                <w:tcPr>
                  <w:tcW w:w="3020" w:type="dxa"/>
                </w:tcPr>
                <w:p w14:paraId="51D69B6B" w14:textId="6C666AAB" w:rsidR="00EF3FC1" w:rsidRPr="00226CD7" w:rsidRDefault="00EF3FC1" w:rsidP="00EF3FC1">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EF3FC1" w:rsidRPr="00226CD7" w14:paraId="3851DA78" w14:textId="77777777" w:rsidTr="007F634E">
              <w:trPr>
                <w:trHeight w:val="384"/>
              </w:trPr>
              <w:tc>
                <w:tcPr>
                  <w:tcW w:w="3019" w:type="dxa"/>
                </w:tcPr>
                <w:p w14:paraId="18C15B05" w14:textId="77777777" w:rsidR="00EF3FC1" w:rsidRPr="00226CD7" w:rsidRDefault="00EF3FC1" w:rsidP="00EF3FC1">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4626E4" w:rsidR="00EF3FC1" w:rsidRPr="00226CD7" w:rsidRDefault="006D3556" w:rsidP="00EF3FC1">
                  <w:pPr>
                    <w:rPr>
                      <w:rFonts w:ascii="Calibri" w:hAnsi="Calibri" w:cs="Calibri"/>
                      <w:sz w:val="20"/>
                      <w:szCs w:val="20"/>
                    </w:rPr>
                  </w:pPr>
                  <w:r>
                    <w:rPr>
                      <w:rFonts w:ascii="Calibri" w:hAnsi="Calibri" w:cs="Calibri"/>
                      <w:sz w:val="20"/>
                      <w:szCs w:val="20"/>
                    </w:rPr>
                    <w:t>1</w:t>
                  </w:r>
                </w:p>
              </w:tc>
              <w:tc>
                <w:tcPr>
                  <w:tcW w:w="3020" w:type="dxa"/>
                </w:tcPr>
                <w:p w14:paraId="04B895A7" w14:textId="1BDA57FC" w:rsidR="00EF3FC1" w:rsidRPr="00226CD7" w:rsidRDefault="00EF3FC1" w:rsidP="00EF3FC1">
                  <w:pPr>
                    <w:rPr>
                      <w:rFonts w:ascii="Calibri" w:hAnsi="Calibri" w:cs="Calibri"/>
                      <w:sz w:val="20"/>
                      <w:szCs w:val="20"/>
                    </w:rPr>
                  </w:pPr>
                  <w:r>
                    <w:rPr>
                      <w:rFonts w:ascii="Calibri" w:hAnsi="Calibri" w:cs="Calibri"/>
                      <w:sz w:val="20"/>
                      <w:szCs w:val="20"/>
                    </w:rPr>
                    <w:t>%</w:t>
                  </w:r>
                  <w:r w:rsidR="006D3556">
                    <w:rPr>
                      <w:rFonts w:ascii="Calibri" w:hAnsi="Calibri" w:cs="Calibri"/>
                      <w:sz w:val="20"/>
                      <w:szCs w:val="20"/>
                    </w:rPr>
                    <w:t xml:space="preserve"> 60</w:t>
                  </w:r>
                </w:p>
              </w:tc>
            </w:tr>
            <w:tr w:rsidR="00EF3FC1" w:rsidRPr="00226CD7" w14:paraId="3DCC8896" w14:textId="77777777" w:rsidTr="007F634E">
              <w:trPr>
                <w:trHeight w:val="404"/>
              </w:trPr>
              <w:tc>
                <w:tcPr>
                  <w:tcW w:w="3019" w:type="dxa"/>
                </w:tcPr>
                <w:p w14:paraId="37370D47" w14:textId="77777777" w:rsidR="00EF3FC1" w:rsidRPr="00226CD7" w:rsidRDefault="00EF3FC1" w:rsidP="00EF3FC1">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54EFFD9" w:rsidR="00EF3FC1" w:rsidRPr="00226CD7" w:rsidRDefault="006D3556" w:rsidP="00EF3FC1">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EF3FC1" w:rsidRPr="00226CD7" w:rsidRDefault="00EF3FC1" w:rsidP="00EF3FC1">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EF3FC1" w:rsidRPr="00AF29FC" w:rsidRDefault="00EF3FC1" w:rsidP="00EF3FC1">
            <w:pPr>
              <w:jc w:val="both"/>
              <w:rPr>
                <w:sz w:val="20"/>
                <w:szCs w:val="20"/>
              </w:rPr>
            </w:pPr>
          </w:p>
        </w:tc>
      </w:tr>
      <w:tr w:rsidR="00EF3FC1" w14:paraId="48BF9CD2" w14:textId="77777777" w:rsidTr="0095231C">
        <w:trPr>
          <w:trHeight w:val="2567"/>
        </w:trPr>
        <w:tc>
          <w:tcPr>
            <w:tcW w:w="1418" w:type="dxa"/>
            <w:vAlign w:val="center"/>
          </w:tcPr>
          <w:p w14:paraId="1CE13ABC" w14:textId="6F1DCA03" w:rsidR="00EF3FC1" w:rsidRPr="00A07762" w:rsidRDefault="00EF3FC1" w:rsidP="00EF3FC1">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EF3FC1" w:rsidRPr="00930D25" w:rsidRDefault="00EF3FC1" w:rsidP="00EF3FC1">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767E1"/>
    <w:rsid w:val="001B4555"/>
    <w:rsid w:val="00206D7B"/>
    <w:rsid w:val="00284643"/>
    <w:rsid w:val="00296B46"/>
    <w:rsid w:val="002C43F4"/>
    <w:rsid w:val="00307168"/>
    <w:rsid w:val="003404B8"/>
    <w:rsid w:val="00357055"/>
    <w:rsid w:val="003642A1"/>
    <w:rsid w:val="00383F30"/>
    <w:rsid w:val="003B618C"/>
    <w:rsid w:val="003D5B92"/>
    <w:rsid w:val="00416BD3"/>
    <w:rsid w:val="00423F35"/>
    <w:rsid w:val="0043309A"/>
    <w:rsid w:val="00440654"/>
    <w:rsid w:val="0048206C"/>
    <w:rsid w:val="004C48BD"/>
    <w:rsid w:val="005051A1"/>
    <w:rsid w:val="005060AA"/>
    <w:rsid w:val="00567700"/>
    <w:rsid w:val="00574951"/>
    <w:rsid w:val="005833E5"/>
    <w:rsid w:val="00597347"/>
    <w:rsid w:val="00630C60"/>
    <w:rsid w:val="006339D8"/>
    <w:rsid w:val="00661E39"/>
    <w:rsid w:val="00677D29"/>
    <w:rsid w:val="006C1345"/>
    <w:rsid w:val="006D3556"/>
    <w:rsid w:val="006F7080"/>
    <w:rsid w:val="00732FAF"/>
    <w:rsid w:val="00736CCA"/>
    <w:rsid w:val="007622B0"/>
    <w:rsid w:val="00793015"/>
    <w:rsid w:val="007C1881"/>
    <w:rsid w:val="007C3723"/>
    <w:rsid w:val="007F5803"/>
    <w:rsid w:val="007F634E"/>
    <w:rsid w:val="007F7923"/>
    <w:rsid w:val="00812CCA"/>
    <w:rsid w:val="008572D7"/>
    <w:rsid w:val="00867237"/>
    <w:rsid w:val="00871F5E"/>
    <w:rsid w:val="008B015F"/>
    <w:rsid w:val="008B7E4A"/>
    <w:rsid w:val="008C2FEF"/>
    <w:rsid w:val="008F5B0A"/>
    <w:rsid w:val="00930D25"/>
    <w:rsid w:val="009341D6"/>
    <w:rsid w:val="0095231C"/>
    <w:rsid w:val="00974855"/>
    <w:rsid w:val="009B50FD"/>
    <w:rsid w:val="009C3082"/>
    <w:rsid w:val="009C5CED"/>
    <w:rsid w:val="00A07762"/>
    <w:rsid w:val="00A27A75"/>
    <w:rsid w:val="00A4621E"/>
    <w:rsid w:val="00AE2FFC"/>
    <w:rsid w:val="00AF5B8B"/>
    <w:rsid w:val="00B52922"/>
    <w:rsid w:val="00B75D3B"/>
    <w:rsid w:val="00B96D26"/>
    <w:rsid w:val="00BA0934"/>
    <w:rsid w:val="00BC180B"/>
    <w:rsid w:val="00C13427"/>
    <w:rsid w:val="00C20012"/>
    <w:rsid w:val="00C57A35"/>
    <w:rsid w:val="00C63DB9"/>
    <w:rsid w:val="00CB155F"/>
    <w:rsid w:val="00CB1974"/>
    <w:rsid w:val="00CC3B7A"/>
    <w:rsid w:val="00CC7DF4"/>
    <w:rsid w:val="00D26E72"/>
    <w:rsid w:val="00D32D8D"/>
    <w:rsid w:val="00DA4D34"/>
    <w:rsid w:val="00DB0918"/>
    <w:rsid w:val="00DC3A88"/>
    <w:rsid w:val="00DD6DCD"/>
    <w:rsid w:val="00DF0DA0"/>
    <w:rsid w:val="00EA0355"/>
    <w:rsid w:val="00EA2E4A"/>
    <w:rsid w:val="00EB0594"/>
    <w:rsid w:val="00EC1DD9"/>
    <w:rsid w:val="00EE3856"/>
    <w:rsid w:val="00EF3FC1"/>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05">
      <w:bodyDiv w:val="1"/>
      <w:marLeft w:val="0"/>
      <w:marRight w:val="0"/>
      <w:marTop w:val="0"/>
      <w:marBottom w:val="0"/>
      <w:divBdr>
        <w:top w:val="none" w:sz="0" w:space="0" w:color="auto"/>
        <w:left w:val="none" w:sz="0" w:space="0" w:color="auto"/>
        <w:bottom w:val="none" w:sz="0" w:space="0" w:color="auto"/>
        <w:right w:val="none" w:sz="0" w:space="0" w:color="auto"/>
      </w:divBdr>
    </w:div>
    <w:div w:id="1752777213">
      <w:bodyDiv w:val="1"/>
      <w:marLeft w:val="0"/>
      <w:marRight w:val="0"/>
      <w:marTop w:val="0"/>
      <w:marBottom w:val="0"/>
      <w:divBdr>
        <w:top w:val="none" w:sz="0" w:space="0" w:color="auto"/>
        <w:left w:val="none" w:sz="0" w:space="0" w:color="auto"/>
        <w:bottom w:val="none" w:sz="0" w:space="0" w:color="auto"/>
        <w:right w:val="none" w:sz="0" w:space="0" w:color="auto"/>
      </w:divBdr>
      <w:divsChild>
        <w:div w:id="1273902791">
          <w:marLeft w:val="0"/>
          <w:marRight w:val="0"/>
          <w:marTop w:val="0"/>
          <w:marBottom w:val="0"/>
          <w:divBdr>
            <w:top w:val="none" w:sz="0" w:space="0" w:color="auto"/>
            <w:left w:val="none" w:sz="0" w:space="0" w:color="auto"/>
            <w:bottom w:val="none" w:sz="0" w:space="0" w:color="auto"/>
            <w:right w:val="none" w:sz="0" w:space="0" w:color="auto"/>
          </w:divBdr>
        </w:div>
        <w:div w:id="208298367">
          <w:marLeft w:val="0"/>
          <w:marRight w:val="0"/>
          <w:marTop w:val="0"/>
          <w:marBottom w:val="0"/>
          <w:divBdr>
            <w:top w:val="none" w:sz="0" w:space="0" w:color="auto"/>
            <w:left w:val="none" w:sz="0" w:space="0" w:color="auto"/>
            <w:bottom w:val="none" w:sz="0" w:space="0" w:color="auto"/>
            <w:right w:val="none" w:sz="0" w:space="0" w:color="auto"/>
          </w:divBdr>
        </w:div>
        <w:div w:id="2069304235">
          <w:marLeft w:val="0"/>
          <w:marRight w:val="0"/>
          <w:marTop w:val="0"/>
          <w:marBottom w:val="0"/>
          <w:divBdr>
            <w:top w:val="none" w:sz="0" w:space="0" w:color="auto"/>
            <w:left w:val="none" w:sz="0" w:space="0" w:color="auto"/>
            <w:bottom w:val="none" w:sz="0" w:space="0" w:color="auto"/>
            <w:right w:val="none" w:sz="0" w:space="0" w:color="auto"/>
          </w:divBdr>
        </w:div>
        <w:div w:id="228661029">
          <w:marLeft w:val="0"/>
          <w:marRight w:val="0"/>
          <w:marTop w:val="0"/>
          <w:marBottom w:val="0"/>
          <w:divBdr>
            <w:top w:val="none" w:sz="0" w:space="0" w:color="auto"/>
            <w:left w:val="none" w:sz="0" w:space="0" w:color="auto"/>
            <w:bottom w:val="none" w:sz="0" w:space="0" w:color="auto"/>
            <w:right w:val="none" w:sz="0" w:space="0" w:color="auto"/>
          </w:divBdr>
        </w:div>
        <w:div w:id="2053578298">
          <w:marLeft w:val="0"/>
          <w:marRight w:val="0"/>
          <w:marTop w:val="0"/>
          <w:marBottom w:val="0"/>
          <w:divBdr>
            <w:top w:val="none" w:sz="0" w:space="0" w:color="auto"/>
            <w:left w:val="none" w:sz="0" w:space="0" w:color="auto"/>
            <w:bottom w:val="none" w:sz="0" w:space="0" w:color="auto"/>
            <w:right w:val="none" w:sz="0" w:space="0" w:color="auto"/>
          </w:divBdr>
        </w:div>
        <w:div w:id="7352771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vciftci@aybu.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810</Words>
  <Characters>4620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2</cp:revision>
  <dcterms:created xsi:type="dcterms:W3CDTF">2026-03-01T16:08:00Z</dcterms:created>
  <dcterms:modified xsi:type="dcterms:W3CDTF">2026-03-01T16:08:00Z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9bdd455c-48f5-4bfb-bdb2-6c6031cf5766</vt:lpwstr>
  </property>
</Properties>
</file>