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03CBE11C"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7561C0">
              <w:rPr>
                <w:b/>
                <w:sz w:val="20"/>
                <w:szCs w:val="20"/>
                <w:lang w:val="en-US"/>
              </w:rPr>
              <w:t xml:space="preserve">TÜRK DİN MUSİKİSİ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1E39D46C" w:rsidR="00867237" w:rsidRPr="00CA3D1D" w:rsidRDefault="007561C0" w:rsidP="00423F35">
            <w:pPr>
              <w:pStyle w:val="TableParagraph"/>
              <w:ind w:left="62" w:right="47"/>
              <w:jc w:val="center"/>
            </w:pPr>
            <w:r>
              <w:t>KON</w:t>
            </w:r>
            <w:r w:rsidR="00BB43D4">
              <w:t>2</w:t>
            </w:r>
            <w:r w:rsidR="007D0058">
              <w:t>2</w:t>
            </w:r>
            <w:r w:rsidR="00755C23">
              <w:t>6</w:t>
            </w:r>
            <w:r w:rsidR="00DC4380"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2D60F62E" w:rsidR="00867237" w:rsidRPr="00CA3D1D" w:rsidRDefault="00DC4380" w:rsidP="00423F35">
            <w:pPr>
              <w:pStyle w:val="TableParagraph"/>
              <w:ind w:left="14"/>
              <w:jc w:val="center"/>
            </w:pPr>
            <w:r>
              <w:t xml:space="preserve"> </w:t>
            </w:r>
            <w:r w:rsidR="002D3921" w:rsidRPr="00CA3D1D">
              <w:t>VİYOLONSEL</w:t>
            </w:r>
            <w:r w:rsidR="006A602A" w:rsidRPr="00CA3D1D">
              <w:t xml:space="preserve"> EĞİTİMİ </w:t>
            </w:r>
            <w:r>
              <w:t>I</w:t>
            </w:r>
            <w:r w:rsidR="00755C23">
              <w:t>V</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39E37A93" w:rsidR="00867237" w:rsidRPr="00CA3D1D" w:rsidRDefault="007D0058" w:rsidP="00423F35">
            <w:pPr>
              <w:pStyle w:val="TableParagraph"/>
              <w:ind w:left="10"/>
              <w:jc w:val="center"/>
            </w:pPr>
            <w:r>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0441DB" w:rsidRPr="00CA3D1D" w14:paraId="54DA54A5" w14:textId="77777777" w:rsidTr="0095231C">
        <w:trPr>
          <w:trHeight w:val="734"/>
        </w:trPr>
        <w:tc>
          <w:tcPr>
            <w:tcW w:w="1418" w:type="dxa"/>
            <w:vAlign w:val="center"/>
          </w:tcPr>
          <w:p w14:paraId="60643D40" w14:textId="2A242067" w:rsidR="000441DB" w:rsidRPr="00CA3D1D" w:rsidRDefault="00867237" w:rsidP="00867237">
            <w:pPr>
              <w:pStyle w:val="TableParagraph"/>
              <w:spacing w:before="16"/>
              <w:jc w:val="center"/>
              <w:rPr>
                <w:rFonts w:ascii="Times New Roman"/>
              </w:rPr>
            </w:pPr>
            <w:r w:rsidRPr="00CA3D1D">
              <w:rPr>
                <w:b/>
              </w:rPr>
              <w:t>Dersi Veren Öğretim Üyesi &amp;</w:t>
            </w:r>
            <w:r w:rsidR="002C43F4" w:rsidRPr="00CA3D1D">
              <w:rPr>
                <w:b/>
              </w:rPr>
              <w:t xml:space="preserve"> </w:t>
            </w:r>
            <w:r w:rsidRPr="00CA3D1D">
              <w:rPr>
                <w:b/>
              </w:rPr>
              <w:t>E-Posta Adresi</w:t>
            </w:r>
          </w:p>
        </w:tc>
        <w:tc>
          <w:tcPr>
            <w:tcW w:w="9081" w:type="dxa"/>
            <w:gridSpan w:val="5"/>
            <w:vAlign w:val="center"/>
          </w:tcPr>
          <w:p w14:paraId="1ABCB78D" w14:textId="674903E6" w:rsidR="006A602A" w:rsidRPr="00CA3D1D" w:rsidRDefault="00C12220" w:rsidP="009B50FD">
            <w:pPr>
              <w:pStyle w:val="TableParagraph"/>
              <w:jc w:val="both"/>
            </w:pPr>
            <w:r w:rsidRPr="00CA3D1D">
              <w:t>Prof. Dr.</w:t>
            </w:r>
            <w:r w:rsidR="002D3921" w:rsidRPr="00CA3D1D">
              <w:t xml:space="preserve"> Burcu Avcı Akbel</w:t>
            </w:r>
          </w:p>
        </w:tc>
      </w:tr>
      <w:tr w:rsidR="00867237" w:rsidRPr="00CA3D1D" w14:paraId="644DE186" w14:textId="77777777" w:rsidTr="0095231C">
        <w:trPr>
          <w:trHeight w:val="734"/>
        </w:trPr>
        <w:tc>
          <w:tcPr>
            <w:tcW w:w="1418" w:type="dxa"/>
            <w:vAlign w:val="center"/>
          </w:tcPr>
          <w:p w14:paraId="24CBC522" w14:textId="27CC6FD9" w:rsidR="00867237" w:rsidRPr="00CA3D1D" w:rsidRDefault="00867237" w:rsidP="00867237">
            <w:pPr>
              <w:pStyle w:val="TableParagraph"/>
              <w:spacing w:before="16"/>
              <w:jc w:val="center"/>
              <w:rPr>
                <w:b/>
              </w:rPr>
            </w:pPr>
            <w:r w:rsidRPr="00CA3D1D">
              <w:rPr>
                <w:b/>
              </w:rPr>
              <w:t>Öğrenci Görüşme Saatleri &amp; Yeri</w:t>
            </w:r>
          </w:p>
        </w:tc>
        <w:tc>
          <w:tcPr>
            <w:tcW w:w="9081" w:type="dxa"/>
            <w:gridSpan w:val="5"/>
            <w:vAlign w:val="center"/>
          </w:tcPr>
          <w:p w14:paraId="38565D81" w14:textId="47FAEF68" w:rsidR="00867237" w:rsidRPr="00CA3D1D" w:rsidRDefault="00867237" w:rsidP="00867237">
            <w:pPr>
              <w:pStyle w:val="TableParagraph"/>
              <w:jc w:val="both"/>
              <w:rPr>
                <w:b/>
                <w:bCs/>
              </w:rPr>
            </w:pPr>
            <w:r w:rsidRPr="00CA3D1D">
              <w:rPr>
                <w:b/>
                <w:bCs/>
              </w:rPr>
              <w:t xml:space="preserve">  </w:t>
            </w:r>
            <w:r w:rsidR="002E68BF">
              <w:rPr>
                <w:b/>
                <w:bCs/>
              </w:rPr>
              <w:t>Pazartesi 12.30-13.30</w:t>
            </w: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413F8BE2" w14:textId="4D382604" w:rsidR="00630C60" w:rsidRPr="00CA3D1D" w:rsidRDefault="00BB43D4" w:rsidP="009B50FD">
            <w:pPr>
              <w:pStyle w:val="TableParagraph"/>
              <w:spacing w:before="54"/>
              <w:jc w:val="both"/>
            </w:pPr>
            <w:r w:rsidRPr="00BB43D4">
              <w:t>Viyolonselin tanınması, viyolonselin ve arşenin doğru tutuş ve çalım teknikleri ile temel düzeyde öğrenilmesi.</w:t>
            </w: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Suzuki Cello School-Volume 1, J.J.F. Dotzauer Exercises for Violoncello-Book 1, Seb. Lee method for cello op.31. book 1, Cem Şaktanlı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008A3926" w14:textId="635C86C2" w:rsidR="00630C60" w:rsidRPr="00CA3D1D" w:rsidRDefault="00BB43D4" w:rsidP="009B50FD">
            <w:pPr>
              <w:pStyle w:val="TableParagraph"/>
              <w:spacing w:before="159"/>
              <w:ind w:left="110"/>
              <w:jc w:val="both"/>
            </w:pPr>
            <w:r w:rsidRPr="00BB43D4">
              <w:t>Viyolonselin yapısı, tutuluşu, yay teknikleri, iki eli eş güdümlü kullanabilme konularını içerir.</w:t>
            </w: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Geleneksel Türk Musikisi'ni</w:t>
                  </w:r>
                  <w:r w:rsidR="00CA3D1D" w:rsidRPr="00CA3D1D">
                    <w:t>N</w:t>
                  </w:r>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2E68BF"/>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55C23"/>
    <w:rsid w:val="007561C0"/>
    <w:rsid w:val="00793015"/>
    <w:rsid w:val="007C3723"/>
    <w:rsid w:val="007D0058"/>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B43D4"/>
    <w:rsid w:val="00BC180B"/>
    <w:rsid w:val="00C12220"/>
    <w:rsid w:val="00C57A35"/>
    <w:rsid w:val="00C63DB9"/>
    <w:rsid w:val="00CA3D1D"/>
    <w:rsid w:val="00CC3B7A"/>
    <w:rsid w:val="00CC7DF4"/>
    <w:rsid w:val="00D26E72"/>
    <w:rsid w:val="00D32D8D"/>
    <w:rsid w:val="00D92073"/>
    <w:rsid w:val="00DB0918"/>
    <w:rsid w:val="00DC4380"/>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4137</Characters>
  <Application>Microsoft Office Word</Application>
  <DocSecurity>0</DocSecurity>
  <Lines>188</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2025-11-10T06:34:00Z</dcterms:created>
  <dcterms:modified xsi:type="dcterms:W3CDTF">2026-02-18T12:19:00Z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